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5386"/>
      </w:tblGrid>
      <w:tr w:rsidR="00765140" w:rsidRPr="00182387" w14:paraId="0FDF0EF9" w14:textId="77777777" w:rsidTr="00725436">
        <w:trPr>
          <w:cantSplit/>
        </w:trPr>
        <w:tc>
          <w:tcPr>
            <w:tcW w:w="1135" w:type="dxa"/>
            <w:tcBorders>
              <w:top w:val="single" w:sz="4" w:space="0" w:color="auto"/>
              <w:left w:val="single" w:sz="4" w:space="0" w:color="auto"/>
              <w:bottom w:val="single" w:sz="4" w:space="0" w:color="auto"/>
              <w:right w:val="single" w:sz="4" w:space="0" w:color="auto"/>
            </w:tcBorders>
            <w:vAlign w:val="center"/>
          </w:tcPr>
          <w:p w14:paraId="71A812AF" w14:textId="77777777" w:rsidR="00765140" w:rsidRPr="00182387" w:rsidRDefault="00765140" w:rsidP="00725436">
            <w:pPr>
              <w:jc w:val="center"/>
              <w:rPr>
                <w:sz w:val="28"/>
                <w:szCs w:val="28"/>
              </w:rPr>
            </w:pPr>
            <w:r w:rsidRPr="00182387">
              <w:rPr>
                <w:rFonts w:ascii="Arial" w:hAnsi="Arial" w:cs="Arial"/>
                <w:sz w:val="28"/>
                <w:szCs w:val="28"/>
              </w:rPr>
              <w:t>HR154</w:t>
            </w:r>
          </w:p>
        </w:tc>
        <w:tc>
          <w:tcPr>
            <w:tcW w:w="3969" w:type="dxa"/>
            <w:tcBorders>
              <w:top w:val="single" w:sz="4" w:space="0" w:color="auto"/>
              <w:left w:val="single" w:sz="4" w:space="0" w:color="auto"/>
              <w:bottom w:val="single" w:sz="4" w:space="0" w:color="auto"/>
              <w:right w:val="single" w:sz="4" w:space="0" w:color="auto"/>
            </w:tcBorders>
            <w:vAlign w:val="center"/>
          </w:tcPr>
          <w:p w14:paraId="57E1B923" w14:textId="01CF7D13" w:rsidR="00765140" w:rsidRPr="00182387" w:rsidRDefault="00765140" w:rsidP="00725436">
            <w:pPr>
              <w:jc w:val="center"/>
              <w:rPr>
                <w:rFonts w:ascii="Arial" w:hAnsi="Arial" w:cs="Arial"/>
                <w:sz w:val="16"/>
                <w:szCs w:val="16"/>
              </w:rPr>
            </w:pPr>
            <w:r w:rsidRPr="00765140">
              <w:rPr>
                <w:rFonts w:ascii="Arial" w:hAnsi="Arial" w:cs="Arial"/>
                <w:b/>
                <w:sz w:val="28"/>
                <w:szCs w:val="28"/>
                <w14:shadow w14:blurRad="50800" w14:dist="38100" w14:dir="2700000" w14:sx="100000" w14:sy="100000" w14:kx="0" w14:ky="0" w14:algn="tl">
                  <w14:srgbClr w14:val="000000">
                    <w14:alpha w14:val="60000"/>
                  </w14:srgbClr>
                </w14:shadow>
              </w:rPr>
              <w:t xml:space="preserve">DEATH COVER </w:t>
            </w:r>
            <w:r w:rsidR="008C647A">
              <w:rPr>
                <w:rFonts w:ascii="Arial" w:hAnsi="Arial" w:cs="Arial"/>
                <w:b/>
                <w:sz w:val="28"/>
                <w:szCs w:val="28"/>
                <w14:shadow w14:blurRad="50800" w14:dist="38100" w14:dir="2700000" w14:sx="100000" w14:sy="100000" w14:kx="0" w14:ky="0" w14:algn="tl">
                  <w14:srgbClr w14:val="000000">
                    <w14:alpha w14:val="60000"/>
                  </w14:srgbClr>
                </w14:shadow>
              </w:rPr>
              <w:t xml:space="preserve">OPTIONS </w:t>
            </w:r>
            <w:r w:rsidRPr="00765140">
              <w:rPr>
                <w:rFonts w:ascii="Arial" w:hAnsi="Arial" w:cs="Arial"/>
                <w:b/>
                <w:sz w:val="28"/>
                <w:szCs w:val="28"/>
                <w14:shadow w14:blurRad="50800" w14:dist="38100" w14:dir="2700000" w14:sx="100000" w14:sy="100000" w14:kx="0" w14:ky="0" w14:algn="tl">
                  <w14:srgbClr w14:val="000000">
                    <w14:alpha w14:val="60000"/>
                  </w14:srgbClr>
                </w14:shadow>
              </w:rPr>
              <w:t>(new members</w:t>
            </w:r>
            <w:r w:rsidR="008C647A">
              <w:rPr>
                <w:rFonts w:ascii="Arial" w:hAnsi="Arial" w:cs="Arial"/>
                <w:b/>
                <w:sz w:val="28"/>
                <w:szCs w:val="28"/>
                <w14:shadow w14:blurRad="50800" w14:dist="38100" w14:dir="2700000" w14:sx="100000" w14:sy="100000" w14:kx="0" w14:ky="0" w14:algn="tl">
                  <w14:srgbClr w14:val="000000">
                    <w14:alpha w14:val="60000"/>
                  </w14:srgbClr>
                </w14:shadow>
              </w:rPr>
              <w:t xml:space="preserve"> only</w:t>
            </w:r>
            <w:r w:rsidRPr="00765140">
              <w:rPr>
                <w:rFonts w:ascii="Arial" w:hAnsi="Arial" w:cs="Arial"/>
                <w:b/>
                <w:sz w:val="28"/>
                <w:szCs w:val="28"/>
                <w14:shadow w14:blurRad="50800" w14:dist="38100" w14:dir="2700000" w14:sx="100000" w14:sy="100000" w14:kx="0" w14:ky="0" w14:algn="tl">
                  <w14:srgbClr w14:val="000000">
                    <w14:alpha w14:val="60000"/>
                  </w14:srgbClr>
                </w14:shadow>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14:paraId="09884D68" w14:textId="77777777" w:rsidR="00765140" w:rsidRPr="00182387" w:rsidRDefault="00765140" w:rsidP="00725436">
            <w:pPr>
              <w:jc w:val="center"/>
              <w:rPr>
                <w:sz w:val="12"/>
                <w:szCs w:val="12"/>
              </w:rPr>
            </w:pPr>
          </w:p>
          <w:p w14:paraId="4D0E5284" w14:textId="77777777" w:rsidR="00765140" w:rsidRPr="00182387" w:rsidRDefault="00765140" w:rsidP="00725436">
            <w:pPr>
              <w:jc w:val="center"/>
              <w:rPr>
                <w:sz w:val="12"/>
                <w:szCs w:val="12"/>
              </w:rPr>
            </w:pPr>
            <w:r>
              <w:rPr>
                <w:noProof/>
                <w:sz w:val="12"/>
                <w:szCs w:val="12"/>
                <w:lang w:val="en-ZA" w:eastAsia="en-ZA"/>
              </w:rPr>
              <w:drawing>
                <wp:inline distT="0" distB="0" distL="0" distR="0" wp14:anchorId="02997272" wp14:editId="53C828B3">
                  <wp:extent cx="2914650" cy="438150"/>
                  <wp:effectExtent l="0" t="0" r="0" b="0"/>
                  <wp:docPr id="2" name="Picture 2"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39807396" w14:textId="77777777" w:rsidR="00765140" w:rsidRPr="00182387" w:rsidRDefault="00765140" w:rsidP="00725436">
            <w:pPr>
              <w:jc w:val="center"/>
              <w:rPr>
                <w:rFonts w:ascii="Arial" w:hAnsi="Arial" w:cs="Arial"/>
                <w:sz w:val="12"/>
                <w:szCs w:val="12"/>
              </w:rPr>
            </w:pPr>
          </w:p>
        </w:tc>
      </w:tr>
    </w:tbl>
    <w:p w14:paraId="7B4E12E3" w14:textId="77777777" w:rsidR="00765140" w:rsidRPr="00182387" w:rsidRDefault="00765140" w:rsidP="00765140">
      <w:pPr>
        <w:rPr>
          <w:rFonts w:ascii="Arial" w:hAnsi="Arial" w:cs="Arial"/>
        </w:rPr>
      </w:pPr>
    </w:p>
    <w:p w14:paraId="7D3783A6" w14:textId="77777777" w:rsidR="00765140" w:rsidRPr="00182387" w:rsidRDefault="00765140" w:rsidP="00765140">
      <w:pPr>
        <w:rPr>
          <w:rFonts w:ascii="Arial" w:hAnsi="Arial" w:cs="Arial"/>
        </w:rPr>
      </w:pPr>
      <w:r w:rsidRPr="00182387">
        <w:rPr>
          <w:rFonts w:ascii="Arial" w:hAnsi="Arial" w:cs="Arial"/>
        </w:rPr>
        <w:t>NOTES</w:t>
      </w:r>
    </w:p>
    <w:p w14:paraId="55C27ACE" w14:textId="77777777" w:rsidR="00765140" w:rsidRPr="00182387" w:rsidRDefault="00765140" w:rsidP="00765140">
      <w:pPr>
        <w:numPr>
          <w:ilvl w:val="0"/>
          <w:numId w:val="2"/>
        </w:numPr>
        <w:rPr>
          <w:rFonts w:ascii="Arial" w:hAnsi="Arial" w:cs="Arial"/>
          <w:i/>
          <w:sz w:val="18"/>
        </w:rPr>
      </w:pPr>
      <w:r w:rsidRPr="00182387">
        <w:rPr>
          <w:rFonts w:ascii="Arial" w:hAnsi="Arial" w:cs="Arial"/>
          <w:sz w:val="18"/>
        </w:rPr>
        <w:t xml:space="preserve">Forms must be downloaded from the UCT website: </w:t>
      </w:r>
      <w:hyperlink r:id="rId8" w:history="1">
        <w:r w:rsidRPr="00182387">
          <w:rPr>
            <w:rStyle w:val="Hyperlink"/>
            <w:rFonts w:ascii="Arial" w:hAnsi="Arial" w:cs="Arial"/>
            <w:sz w:val="18"/>
          </w:rPr>
          <w:t>http://forms.uct.ac.za/forms.htm</w:t>
        </w:r>
      </w:hyperlink>
      <w:r w:rsidRPr="00182387">
        <w:rPr>
          <w:rFonts w:ascii="Arial" w:hAnsi="Arial" w:cs="Arial"/>
          <w:sz w:val="18"/>
        </w:rPr>
        <w:t xml:space="preserve"> </w:t>
      </w:r>
    </w:p>
    <w:p w14:paraId="20EE0249" w14:textId="1A9EF43A" w:rsidR="00765140" w:rsidRPr="007C06BC" w:rsidRDefault="00765140" w:rsidP="00765140">
      <w:pPr>
        <w:numPr>
          <w:ilvl w:val="0"/>
          <w:numId w:val="1"/>
        </w:numPr>
        <w:rPr>
          <w:rFonts w:ascii="Arial" w:hAnsi="Arial" w:cs="Arial"/>
          <w:sz w:val="18"/>
        </w:rPr>
      </w:pPr>
      <w:r w:rsidRPr="007C06BC">
        <w:rPr>
          <w:rFonts w:ascii="Arial" w:hAnsi="Arial" w:cs="Arial"/>
          <w:sz w:val="18"/>
        </w:rPr>
        <w:t>This form is only used by new UCTRF members; existing members should contact the UCTRF Office to change their death cover.</w:t>
      </w:r>
    </w:p>
    <w:p w14:paraId="65DA6F01" w14:textId="77777777" w:rsidR="00765140" w:rsidRPr="00182387" w:rsidRDefault="00765140" w:rsidP="00765140">
      <w:pPr>
        <w:numPr>
          <w:ilvl w:val="0"/>
          <w:numId w:val="1"/>
        </w:numPr>
        <w:rPr>
          <w:rFonts w:ascii="Arial" w:hAnsi="Arial" w:cs="Arial"/>
          <w:sz w:val="18"/>
        </w:rPr>
      </w:pPr>
      <w:r w:rsidRPr="00182387">
        <w:rPr>
          <w:rFonts w:ascii="Arial" w:hAnsi="Arial" w:cs="Arial"/>
          <w:sz w:val="18"/>
        </w:rPr>
        <w:t xml:space="preserve">The completed form must be sent to the Appointments Office, Bremner Building. </w:t>
      </w:r>
    </w:p>
    <w:p w14:paraId="07E153F5" w14:textId="77777777" w:rsidR="00765140" w:rsidRPr="00182387" w:rsidRDefault="00765140" w:rsidP="00BF7EF9">
      <w:pPr>
        <w:pStyle w:val="Heading7"/>
        <w:spacing w:before="240"/>
        <w:ind w:left="-91"/>
        <w:rPr>
          <w:sz w:val="22"/>
        </w:rPr>
      </w:pPr>
      <w:r w:rsidRPr="00182387">
        <w:rPr>
          <w:sz w:val="22"/>
        </w:rPr>
        <w:t>YOUR PERSONAL DETAILS</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2"/>
        <w:gridCol w:w="8728"/>
      </w:tblGrid>
      <w:tr w:rsidR="00765140" w:rsidRPr="00182387" w14:paraId="2B6B9DA5" w14:textId="77777777" w:rsidTr="00725436">
        <w:trPr>
          <w:cantSplit/>
          <w:trHeight w:val="331"/>
        </w:trPr>
        <w:tc>
          <w:tcPr>
            <w:tcW w:w="1762" w:type="dxa"/>
            <w:shd w:val="clear" w:color="auto" w:fill="D9D9D9"/>
          </w:tcPr>
          <w:p w14:paraId="6A5E8244" w14:textId="77777777" w:rsidR="00765140" w:rsidRPr="00182387" w:rsidRDefault="00765140" w:rsidP="00725436">
            <w:pPr>
              <w:pStyle w:val="Heading2"/>
              <w:spacing w:before="120"/>
              <w:rPr>
                <w:rFonts w:cs="Arial"/>
                <w:b w:val="0"/>
                <w:sz w:val="20"/>
              </w:rPr>
            </w:pPr>
            <w:r w:rsidRPr="00182387">
              <w:rPr>
                <w:rFonts w:cs="Arial"/>
                <w:b w:val="0"/>
                <w:sz w:val="20"/>
              </w:rPr>
              <w:t>Surname</w:t>
            </w:r>
          </w:p>
        </w:tc>
        <w:tc>
          <w:tcPr>
            <w:tcW w:w="8728" w:type="dxa"/>
            <w:tcBorders>
              <w:bottom w:val="single" w:sz="6" w:space="0" w:color="auto"/>
            </w:tcBorders>
            <w:shd w:val="clear" w:color="auto" w:fill="FFFFFF"/>
          </w:tcPr>
          <w:p w14:paraId="46B8679C" w14:textId="77777777" w:rsidR="00765140" w:rsidRPr="00182387" w:rsidRDefault="00765140" w:rsidP="00725436">
            <w:pPr>
              <w:spacing w:before="120" w:after="120"/>
              <w:rPr>
                <w:rFonts w:ascii="Arial" w:hAnsi="Arial" w:cs="Arial"/>
              </w:rPr>
            </w:pPr>
          </w:p>
        </w:tc>
      </w:tr>
      <w:tr w:rsidR="00765140" w:rsidRPr="00182387" w14:paraId="7D41E9DD" w14:textId="77777777" w:rsidTr="00725436">
        <w:trPr>
          <w:cantSplit/>
          <w:trHeight w:val="280"/>
        </w:trPr>
        <w:tc>
          <w:tcPr>
            <w:tcW w:w="1762" w:type="dxa"/>
            <w:shd w:val="clear" w:color="auto" w:fill="D9D9D9"/>
          </w:tcPr>
          <w:p w14:paraId="5A8B91D7" w14:textId="77777777" w:rsidR="00765140" w:rsidRPr="00182387" w:rsidRDefault="00765140" w:rsidP="00725436">
            <w:pPr>
              <w:spacing w:before="120" w:after="120"/>
              <w:rPr>
                <w:rFonts w:ascii="Arial" w:hAnsi="Arial" w:cs="Arial"/>
              </w:rPr>
            </w:pPr>
            <w:r w:rsidRPr="00182387">
              <w:rPr>
                <w:rFonts w:ascii="Arial" w:hAnsi="Arial" w:cs="Arial"/>
              </w:rPr>
              <w:t>First Name/s</w:t>
            </w:r>
          </w:p>
        </w:tc>
        <w:tc>
          <w:tcPr>
            <w:tcW w:w="8728" w:type="dxa"/>
            <w:tcBorders>
              <w:bottom w:val="single" w:sz="6" w:space="0" w:color="auto"/>
            </w:tcBorders>
          </w:tcPr>
          <w:p w14:paraId="3766C936" w14:textId="77777777" w:rsidR="00765140" w:rsidRPr="00182387" w:rsidRDefault="00765140" w:rsidP="00725436">
            <w:pPr>
              <w:pStyle w:val="Heading2"/>
              <w:spacing w:before="120"/>
              <w:rPr>
                <w:rFonts w:cs="Arial"/>
                <w:b w:val="0"/>
                <w:sz w:val="20"/>
              </w:rPr>
            </w:pPr>
          </w:p>
        </w:tc>
      </w:tr>
      <w:tr w:rsidR="00765140" w:rsidRPr="00182387" w14:paraId="45629190" w14:textId="77777777" w:rsidTr="00725436">
        <w:trPr>
          <w:cantSplit/>
          <w:trHeight w:val="74"/>
        </w:trPr>
        <w:tc>
          <w:tcPr>
            <w:tcW w:w="1762" w:type="dxa"/>
            <w:shd w:val="clear" w:color="auto" w:fill="D9D9D9"/>
          </w:tcPr>
          <w:p w14:paraId="64B5CDE7" w14:textId="77777777" w:rsidR="00765140" w:rsidRPr="00182387" w:rsidRDefault="00765140" w:rsidP="00725436">
            <w:pPr>
              <w:spacing w:before="120" w:after="120"/>
              <w:rPr>
                <w:rFonts w:ascii="Arial" w:hAnsi="Arial" w:cs="Arial"/>
              </w:rPr>
            </w:pPr>
            <w:r w:rsidRPr="00182387">
              <w:rPr>
                <w:rFonts w:ascii="Arial" w:hAnsi="Arial" w:cs="Arial"/>
              </w:rPr>
              <w:t>Department</w:t>
            </w:r>
          </w:p>
        </w:tc>
        <w:tc>
          <w:tcPr>
            <w:tcW w:w="8728" w:type="dxa"/>
            <w:tcBorders>
              <w:bottom w:val="single" w:sz="6" w:space="0" w:color="auto"/>
            </w:tcBorders>
          </w:tcPr>
          <w:p w14:paraId="2DA8F242" w14:textId="77777777" w:rsidR="00765140" w:rsidRPr="00182387" w:rsidRDefault="00765140" w:rsidP="00725436">
            <w:pPr>
              <w:pStyle w:val="Heading2"/>
              <w:spacing w:before="120"/>
              <w:rPr>
                <w:rFonts w:cs="Arial"/>
                <w:b w:val="0"/>
                <w:sz w:val="20"/>
              </w:rPr>
            </w:pPr>
          </w:p>
        </w:tc>
      </w:tr>
      <w:tr w:rsidR="00765140" w:rsidRPr="00182387" w14:paraId="0DEFBE77" w14:textId="77777777" w:rsidTr="00725436">
        <w:trPr>
          <w:cantSplit/>
          <w:trHeight w:val="65"/>
        </w:trPr>
        <w:tc>
          <w:tcPr>
            <w:tcW w:w="1762" w:type="dxa"/>
            <w:tcBorders>
              <w:bottom w:val="single" w:sz="6" w:space="0" w:color="auto"/>
            </w:tcBorders>
            <w:shd w:val="clear" w:color="auto" w:fill="D9D9D9"/>
          </w:tcPr>
          <w:p w14:paraId="71771501" w14:textId="77777777" w:rsidR="00765140" w:rsidRPr="00182387" w:rsidRDefault="00765140" w:rsidP="00725436">
            <w:pPr>
              <w:spacing w:before="120" w:after="120"/>
              <w:rPr>
                <w:rFonts w:ascii="Arial" w:hAnsi="Arial" w:cs="Arial"/>
              </w:rPr>
            </w:pPr>
            <w:r w:rsidRPr="00182387">
              <w:rPr>
                <w:rFonts w:ascii="Arial" w:hAnsi="Arial" w:cs="Arial"/>
              </w:rPr>
              <w:t>Identity Number</w:t>
            </w:r>
          </w:p>
        </w:tc>
        <w:tc>
          <w:tcPr>
            <w:tcW w:w="8728" w:type="dxa"/>
            <w:tcBorders>
              <w:bottom w:val="single" w:sz="6" w:space="0" w:color="auto"/>
            </w:tcBorders>
            <w:shd w:val="clear" w:color="auto" w:fill="FFFFFF"/>
          </w:tcPr>
          <w:p w14:paraId="006DC373" w14:textId="77777777" w:rsidR="00765140" w:rsidRPr="00424925" w:rsidRDefault="00765140" w:rsidP="00725436">
            <w:pPr>
              <w:pStyle w:val="Heading2"/>
              <w:spacing w:before="120"/>
              <w:rPr>
                <w:rFonts w:cs="Arial"/>
                <w:b w:val="0"/>
                <w:sz w:val="20"/>
              </w:rPr>
            </w:pPr>
          </w:p>
        </w:tc>
      </w:tr>
    </w:tbl>
    <w:p w14:paraId="416A8ABD" w14:textId="77777777" w:rsidR="00765140" w:rsidRPr="00182387" w:rsidRDefault="00765140" w:rsidP="00765140">
      <w:pPr>
        <w:pStyle w:val="Heading5"/>
        <w:tabs>
          <w:tab w:val="left" w:pos="1800"/>
        </w:tabs>
        <w:spacing w:after="0"/>
        <w:rPr>
          <w:bCs/>
          <w:sz w:val="16"/>
          <w:szCs w:val="16"/>
        </w:rPr>
      </w:pPr>
    </w:p>
    <w:p w14:paraId="2F5939C8" w14:textId="5F0C2697" w:rsidR="00765140" w:rsidRPr="00182387" w:rsidRDefault="009478D5" w:rsidP="003114CA">
      <w:pPr>
        <w:pStyle w:val="Heading5"/>
        <w:numPr>
          <w:ilvl w:val="0"/>
          <w:numId w:val="8"/>
        </w:numPr>
        <w:tabs>
          <w:tab w:val="left" w:pos="1800"/>
        </w:tabs>
        <w:spacing w:after="0"/>
        <w:ind w:left="284"/>
        <w:jc w:val="left"/>
        <w:rPr>
          <w:bCs/>
        </w:rPr>
      </w:pPr>
      <w:r>
        <w:rPr>
          <w:bCs/>
        </w:rPr>
        <w:t>UCTRF</w:t>
      </w:r>
      <w:r w:rsidRPr="00182387">
        <w:rPr>
          <w:bCs/>
        </w:rPr>
        <w:t xml:space="preserve"> </w:t>
      </w:r>
      <w:r w:rsidR="00765140" w:rsidRPr="00182387">
        <w:rPr>
          <w:bCs/>
        </w:rPr>
        <w:t>OF DEATH-IN-SERVICE COVER</w:t>
      </w:r>
    </w:p>
    <w:tbl>
      <w:tblPr>
        <w:tblW w:w="1052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6"/>
        <w:gridCol w:w="449"/>
        <w:gridCol w:w="340"/>
        <w:gridCol w:w="1787"/>
        <w:gridCol w:w="319"/>
        <w:gridCol w:w="1807"/>
        <w:gridCol w:w="298"/>
        <w:gridCol w:w="1141"/>
        <w:gridCol w:w="687"/>
        <w:gridCol w:w="190"/>
        <w:gridCol w:w="88"/>
        <w:gridCol w:w="1707"/>
        <w:gridCol w:w="399"/>
      </w:tblGrid>
      <w:tr w:rsidR="00765140" w:rsidRPr="00182387" w14:paraId="22F658FC" w14:textId="77777777" w:rsidTr="00725436">
        <w:trPr>
          <w:cantSplit/>
          <w:trHeight w:val="408"/>
        </w:trPr>
        <w:tc>
          <w:tcPr>
            <w:tcW w:w="10528" w:type="dxa"/>
            <w:gridSpan w:val="13"/>
            <w:shd w:val="clear" w:color="auto" w:fill="D9D9D9"/>
          </w:tcPr>
          <w:p w14:paraId="520D9C64" w14:textId="695D7591" w:rsidR="009478D5" w:rsidRDefault="00765140" w:rsidP="00725436">
            <w:pPr>
              <w:spacing w:before="120" w:after="120"/>
              <w:ind w:left="108"/>
              <w:rPr>
                <w:rFonts w:ascii="Arial" w:hAnsi="Arial" w:cs="Arial"/>
              </w:rPr>
            </w:pPr>
            <w:r w:rsidRPr="00182387">
              <w:rPr>
                <w:rFonts w:ascii="Arial" w:hAnsi="Arial" w:cs="Arial"/>
              </w:rPr>
              <w:t xml:space="preserve">New UCTRF members have an option to </w:t>
            </w:r>
            <w:r w:rsidR="008A17E4">
              <w:rPr>
                <w:rFonts w:ascii="Arial" w:hAnsi="Arial" w:cs="Arial"/>
              </w:rPr>
              <w:t xml:space="preserve">choose </w:t>
            </w:r>
            <w:r w:rsidR="00AD31D4">
              <w:rPr>
                <w:rFonts w:ascii="Arial" w:hAnsi="Arial" w:cs="Arial"/>
              </w:rPr>
              <w:t xml:space="preserve">the multiple of </w:t>
            </w:r>
            <w:r w:rsidRPr="00182387">
              <w:rPr>
                <w:rFonts w:ascii="Arial" w:hAnsi="Arial" w:cs="Arial"/>
              </w:rPr>
              <w:t xml:space="preserve">their death-in-service cover </w:t>
            </w:r>
            <w:r w:rsidR="009478D5">
              <w:rPr>
                <w:rFonts w:ascii="Arial" w:hAnsi="Arial" w:cs="Arial"/>
              </w:rPr>
              <w:t>of between 1x and 5 x annual Cost of Employment</w:t>
            </w:r>
            <w:r w:rsidR="009478D5" w:rsidRPr="00182387">
              <w:rPr>
                <w:rFonts w:ascii="Arial" w:hAnsi="Arial" w:cs="Arial"/>
              </w:rPr>
              <w:t xml:space="preserve"> (</w:t>
            </w:r>
            <w:r w:rsidR="009478D5">
              <w:rPr>
                <w:rFonts w:ascii="Arial" w:hAnsi="Arial" w:cs="Arial"/>
              </w:rPr>
              <w:t>CoE</w:t>
            </w:r>
            <w:r w:rsidR="009478D5" w:rsidRPr="00182387">
              <w:rPr>
                <w:rFonts w:ascii="Arial" w:hAnsi="Arial" w:cs="Arial"/>
              </w:rPr>
              <w:t>)</w:t>
            </w:r>
            <w:r w:rsidR="009478D5">
              <w:rPr>
                <w:rFonts w:ascii="Arial" w:hAnsi="Arial" w:cs="Arial"/>
              </w:rPr>
              <w:t xml:space="preserve">. </w:t>
            </w:r>
            <w:r w:rsidR="009478D5" w:rsidRPr="00182387">
              <w:rPr>
                <w:rFonts w:ascii="Arial" w:hAnsi="Arial" w:cs="Arial"/>
              </w:rPr>
              <w:t xml:space="preserve">The default UCTRF death-in-service cover </w:t>
            </w:r>
            <w:r w:rsidR="009478D5">
              <w:rPr>
                <w:rFonts w:ascii="Arial" w:hAnsi="Arial" w:cs="Arial"/>
              </w:rPr>
              <w:t>is</w:t>
            </w:r>
            <w:r w:rsidR="009478D5" w:rsidRPr="00182387">
              <w:rPr>
                <w:rFonts w:ascii="Arial" w:hAnsi="Arial" w:cs="Arial"/>
              </w:rPr>
              <w:t xml:space="preserve"> </w:t>
            </w:r>
            <w:r w:rsidR="009478D5">
              <w:rPr>
                <w:rFonts w:ascii="Arial" w:hAnsi="Arial" w:cs="Arial"/>
              </w:rPr>
              <w:t>4</w:t>
            </w:r>
            <w:r w:rsidR="009478D5" w:rsidRPr="00182387">
              <w:rPr>
                <w:rFonts w:ascii="Arial" w:hAnsi="Arial" w:cs="Arial"/>
              </w:rPr>
              <w:t xml:space="preserve"> times your annual</w:t>
            </w:r>
            <w:r w:rsidR="009478D5">
              <w:rPr>
                <w:rFonts w:ascii="Arial" w:hAnsi="Arial" w:cs="Arial"/>
              </w:rPr>
              <w:t xml:space="preserve"> CoE.</w:t>
            </w:r>
          </w:p>
          <w:p w14:paraId="685BC08A" w14:textId="4FCDE604" w:rsidR="009478D5" w:rsidRPr="00182387" w:rsidRDefault="009478D5">
            <w:pPr>
              <w:spacing w:before="120" w:after="120"/>
              <w:ind w:left="108"/>
              <w:rPr>
                <w:rFonts w:ascii="Arial" w:hAnsi="Arial" w:cs="Arial"/>
                <w:iCs/>
              </w:rPr>
            </w:pPr>
            <w:r>
              <w:rPr>
                <w:rFonts w:ascii="Arial" w:hAnsi="Arial" w:cs="Arial"/>
              </w:rPr>
              <w:t>The premiums for your UCTRF Death-in-Service cover you select will be deducted from the contributions you make to the UCTRF.  Therefore the higher your death cover the less your retirement savings.</w:t>
            </w:r>
          </w:p>
        </w:tc>
      </w:tr>
      <w:tr w:rsidR="00D50FDB" w:rsidRPr="009478D5" w14:paraId="5F322CAE" w14:textId="77777777" w:rsidTr="003114CA">
        <w:trPr>
          <w:cantSplit/>
          <w:trHeight w:val="408"/>
        </w:trPr>
        <w:tc>
          <w:tcPr>
            <w:tcW w:w="2105" w:type="dxa"/>
            <w:gridSpan w:val="3"/>
            <w:shd w:val="clear" w:color="auto" w:fill="FFFFFF" w:themeFill="background1"/>
          </w:tcPr>
          <w:p w14:paraId="57791BDD" w14:textId="7414CA5A" w:rsidR="00D50FDB" w:rsidRDefault="00D50FDB" w:rsidP="00D50FDB">
            <w:pPr>
              <w:spacing w:before="120" w:after="120"/>
              <w:ind w:left="108"/>
              <w:rPr>
                <w:rFonts w:ascii="Arial" w:hAnsi="Arial" w:cs="Arial"/>
                <w:iCs/>
              </w:rPr>
            </w:pPr>
            <w:r w:rsidRPr="000118BF">
              <w:rPr>
                <w:rFonts w:ascii="Arial" w:hAnsi="Arial" w:cs="Arial"/>
              </w:rPr>
              <w:t xml:space="preserve">1 x annual </w:t>
            </w:r>
            <w:r>
              <w:rPr>
                <w:rFonts w:ascii="Arial" w:hAnsi="Arial" w:cs="Arial"/>
              </w:rPr>
              <w:t>CoE</w:t>
            </w:r>
          </w:p>
        </w:tc>
        <w:tc>
          <w:tcPr>
            <w:tcW w:w="2106" w:type="dxa"/>
            <w:gridSpan w:val="2"/>
            <w:shd w:val="clear" w:color="auto" w:fill="FFFFFF" w:themeFill="background1"/>
            <w:vAlign w:val="center"/>
          </w:tcPr>
          <w:p w14:paraId="5C2EDDE7" w14:textId="3CB3D03E" w:rsidR="00D50FDB" w:rsidRDefault="00D50FDB" w:rsidP="00D50FDB">
            <w:pPr>
              <w:spacing w:before="120" w:after="120"/>
              <w:ind w:left="108"/>
              <w:rPr>
                <w:rFonts w:ascii="Arial" w:hAnsi="Arial" w:cs="Arial"/>
                <w:iCs/>
              </w:rPr>
            </w:pPr>
            <w:r w:rsidRPr="000118BF">
              <w:rPr>
                <w:rFonts w:ascii="Arial" w:hAnsi="Arial" w:cs="Arial"/>
              </w:rPr>
              <w:t xml:space="preserve">2 x annual </w:t>
            </w:r>
            <w:r>
              <w:rPr>
                <w:rFonts w:ascii="Arial" w:hAnsi="Arial" w:cs="Arial"/>
              </w:rPr>
              <w:t>CoE</w:t>
            </w:r>
          </w:p>
        </w:tc>
        <w:tc>
          <w:tcPr>
            <w:tcW w:w="2105" w:type="dxa"/>
            <w:gridSpan w:val="2"/>
            <w:shd w:val="clear" w:color="auto" w:fill="FFFFFF" w:themeFill="background1"/>
            <w:vAlign w:val="center"/>
          </w:tcPr>
          <w:p w14:paraId="0D03C0FC" w14:textId="59489E7B" w:rsidR="00D50FDB" w:rsidRDefault="00D50FDB" w:rsidP="00D50FDB">
            <w:pPr>
              <w:spacing w:before="120" w:after="120"/>
              <w:ind w:left="108"/>
              <w:rPr>
                <w:rFonts w:ascii="Arial" w:hAnsi="Arial" w:cs="Arial"/>
                <w:iCs/>
              </w:rPr>
            </w:pPr>
            <w:r w:rsidRPr="000118BF">
              <w:rPr>
                <w:rFonts w:ascii="Arial" w:hAnsi="Arial" w:cs="Arial"/>
              </w:rPr>
              <w:t xml:space="preserve">3 x annual </w:t>
            </w:r>
            <w:r>
              <w:rPr>
                <w:rFonts w:ascii="Arial" w:hAnsi="Arial" w:cs="Arial"/>
              </w:rPr>
              <w:t>CoE</w:t>
            </w:r>
          </w:p>
        </w:tc>
        <w:tc>
          <w:tcPr>
            <w:tcW w:w="2106" w:type="dxa"/>
            <w:gridSpan w:val="4"/>
            <w:shd w:val="clear" w:color="auto" w:fill="FFFFFF" w:themeFill="background1"/>
            <w:vAlign w:val="center"/>
          </w:tcPr>
          <w:p w14:paraId="640F43C2" w14:textId="51F4CB38" w:rsidR="00D50FDB" w:rsidRDefault="00D50FDB" w:rsidP="00D50FDB">
            <w:pPr>
              <w:spacing w:before="120" w:after="120"/>
              <w:ind w:left="108"/>
              <w:rPr>
                <w:rFonts w:ascii="Arial" w:hAnsi="Arial" w:cs="Arial"/>
                <w:iCs/>
              </w:rPr>
            </w:pPr>
            <w:r w:rsidRPr="000118BF">
              <w:rPr>
                <w:rFonts w:ascii="Arial" w:hAnsi="Arial" w:cs="Arial"/>
              </w:rPr>
              <w:t xml:space="preserve">4 x annual </w:t>
            </w:r>
            <w:r>
              <w:rPr>
                <w:rFonts w:ascii="Arial" w:hAnsi="Arial" w:cs="Arial"/>
              </w:rPr>
              <w:t>CoE</w:t>
            </w:r>
          </w:p>
        </w:tc>
        <w:tc>
          <w:tcPr>
            <w:tcW w:w="2106" w:type="dxa"/>
            <w:gridSpan w:val="2"/>
            <w:shd w:val="clear" w:color="auto" w:fill="FFFFFF" w:themeFill="background1"/>
            <w:vAlign w:val="center"/>
          </w:tcPr>
          <w:p w14:paraId="2C269516" w14:textId="37250AD2" w:rsidR="00D50FDB" w:rsidRDefault="00D50FDB" w:rsidP="00D50FDB">
            <w:pPr>
              <w:spacing w:before="120" w:after="120"/>
              <w:ind w:left="108"/>
              <w:rPr>
                <w:rFonts w:ascii="Arial" w:hAnsi="Arial" w:cs="Arial"/>
                <w:iCs/>
              </w:rPr>
            </w:pPr>
            <w:r w:rsidRPr="000118BF">
              <w:rPr>
                <w:rFonts w:ascii="Arial" w:hAnsi="Arial" w:cs="Arial"/>
              </w:rPr>
              <w:t xml:space="preserve">5 x annual </w:t>
            </w:r>
            <w:r>
              <w:rPr>
                <w:rFonts w:ascii="Arial" w:hAnsi="Arial" w:cs="Arial"/>
              </w:rPr>
              <w:t>CoE</w:t>
            </w:r>
          </w:p>
        </w:tc>
      </w:tr>
      <w:tr w:rsidR="008C647A" w:rsidRPr="00182387" w14:paraId="055266CB" w14:textId="77777777" w:rsidTr="003114CA">
        <w:trPr>
          <w:cantSplit/>
          <w:trHeight w:val="408"/>
        </w:trPr>
        <w:tc>
          <w:tcPr>
            <w:tcW w:w="10528" w:type="dxa"/>
            <w:gridSpan w:val="13"/>
            <w:tcBorders>
              <w:top w:val="single" w:sz="4" w:space="0" w:color="auto"/>
              <w:left w:val="nil"/>
              <w:bottom w:val="single" w:sz="4" w:space="0" w:color="auto"/>
              <w:right w:val="nil"/>
            </w:tcBorders>
            <w:shd w:val="clear" w:color="auto" w:fill="auto"/>
          </w:tcPr>
          <w:p w14:paraId="6855BA6D" w14:textId="77777777" w:rsidR="008C647A" w:rsidRDefault="008C647A" w:rsidP="008C647A">
            <w:pPr>
              <w:jc w:val="center"/>
              <w:rPr>
                <w:rFonts w:ascii="Arial" w:hAnsi="Arial" w:cs="Arial"/>
                <w:b/>
                <w:sz w:val="22"/>
                <w:szCs w:val="22"/>
              </w:rPr>
            </w:pPr>
          </w:p>
          <w:p w14:paraId="43F68B02" w14:textId="577AD604" w:rsidR="008C647A" w:rsidRPr="003114CA" w:rsidRDefault="008C647A" w:rsidP="003114CA">
            <w:pPr>
              <w:pStyle w:val="Heading5"/>
              <w:numPr>
                <w:ilvl w:val="0"/>
                <w:numId w:val="8"/>
              </w:numPr>
              <w:tabs>
                <w:tab w:val="left" w:pos="1800"/>
              </w:tabs>
              <w:spacing w:after="0"/>
              <w:ind w:left="236"/>
              <w:jc w:val="left"/>
              <w:rPr>
                <w:bCs/>
              </w:rPr>
            </w:pPr>
            <w:r w:rsidRPr="00CF5E5F">
              <w:rPr>
                <w:bCs/>
              </w:rPr>
              <w:t xml:space="preserve">OPTIONAL SEPARATE DEATH COVER </w:t>
            </w:r>
          </w:p>
          <w:p w14:paraId="3356E1D3" w14:textId="0CE2256F" w:rsidR="008C647A" w:rsidRDefault="008C647A" w:rsidP="008C647A">
            <w:pPr>
              <w:numPr>
                <w:ilvl w:val="0"/>
                <w:numId w:val="2"/>
              </w:numPr>
              <w:tabs>
                <w:tab w:val="clear" w:pos="720"/>
                <w:tab w:val="num" w:pos="357"/>
              </w:tabs>
              <w:spacing w:before="40" w:after="40"/>
              <w:ind w:left="357" w:hanging="357"/>
              <w:rPr>
                <w:rFonts w:ascii="Arial" w:hAnsi="Arial" w:cs="Arial"/>
                <w:sz w:val="18"/>
              </w:rPr>
            </w:pPr>
            <w:r>
              <w:rPr>
                <w:rFonts w:ascii="Arial" w:hAnsi="Arial" w:cs="Arial"/>
                <w:sz w:val="18"/>
              </w:rPr>
              <w:t>The Optional Separate Death Cover is separate from your UCTRF Death Cover.</w:t>
            </w:r>
          </w:p>
          <w:p w14:paraId="5AC2CCA5" w14:textId="6AA39956" w:rsidR="008C647A" w:rsidRDefault="008C647A" w:rsidP="008C647A">
            <w:pPr>
              <w:numPr>
                <w:ilvl w:val="0"/>
                <w:numId w:val="2"/>
              </w:numPr>
              <w:tabs>
                <w:tab w:val="clear" w:pos="720"/>
                <w:tab w:val="num" w:pos="357"/>
              </w:tabs>
              <w:spacing w:before="40" w:after="40"/>
              <w:ind w:left="357" w:hanging="357"/>
              <w:rPr>
                <w:rFonts w:ascii="Arial" w:hAnsi="Arial" w:cs="Arial"/>
                <w:sz w:val="18"/>
              </w:rPr>
            </w:pPr>
            <w:r>
              <w:rPr>
                <w:rFonts w:ascii="Arial" w:hAnsi="Arial" w:cs="Arial"/>
                <w:sz w:val="18"/>
              </w:rPr>
              <w:t xml:space="preserve">All members are covered for compulsory 1x annual CoE in the event of </w:t>
            </w:r>
            <w:r w:rsidR="008B1A5E">
              <w:rPr>
                <w:rFonts w:ascii="Arial" w:hAnsi="Arial" w:cs="Arial"/>
                <w:sz w:val="18"/>
              </w:rPr>
              <w:t xml:space="preserve">their </w:t>
            </w:r>
            <w:r>
              <w:rPr>
                <w:rFonts w:ascii="Arial" w:hAnsi="Arial" w:cs="Arial"/>
                <w:sz w:val="18"/>
              </w:rPr>
              <w:t>death</w:t>
            </w:r>
            <w:r w:rsidR="008B1A5E">
              <w:rPr>
                <w:rFonts w:ascii="Arial" w:hAnsi="Arial" w:cs="Arial"/>
                <w:sz w:val="18"/>
              </w:rPr>
              <w:t>, which is paid for from your UCTRF contribution.</w:t>
            </w:r>
          </w:p>
          <w:p w14:paraId="72C277F1" w14:textId="52678044" w:rsidR="008C647A" w:rsidRDefault="008C647A" w:rsidP="003114CA">
            <w:pPr>
              <w:numPr>
                <w:ilvl w:val="0"/>
                <w:numId w:val="2"/>
              </w:numPr>
              <w:tabs>
                <w:tab w:val="clear" w:pos="720"/>
                <w:tab w:val="num" w:pos="357"/>
              </w:tabs>
              <w:spacing w:before="40" w:after="40"/>
              <w:ind w:left="357" w:hanging="357"/>
              <w:rPr>
                <w:rFonts w:ascii="Arial" w:hAnsi="Arial" w:cs="Arial"/>
                <w:sz w:val="18"/>
              </w:rPr>
            </w:pPr>
            <w:r>
              <w:rPr>
                <w:rFonts w:ascii="Arial" w:hAnsi="Arial" w:cs="Arial"/>
                <w:sz w:val="18"/>
              </w:rPr>
              <w:t>Members have the option of selecting up to 4x additional CoE in the event of their death.</w:t>
            </w:r>
            <w:r w:rsidRPr="000118BF">
              <w:rPr>
                <w:rFonts w:ascii="Arial" w:hAnsi="Arial" w:cs="Arial"/>
                <w:sz w:val="18"/>
              </w:rPr>
              <w:t xml:space="preserve"> You must complete this </w:t>
            </w:r>
            <w:r>
              <w:rPr>
                <w:rFonts w:ascii="Arial" w:hAnsi="Arial" w:cs="Arial"/>
                <w:sz w:val="18"/>
              </w:rPr>
              <w:t xml:space="preserve">section </w:t>
            </w:r>
            <w:r w:rsidR="00D164F0">
              <w:rPr>
                <w:rFonts w:ascii="Arial" w:hAnsi="Arial" w:cs="Arial"/>
                <w:sz w:val="18"/>
              </w:rPr>
              <w:t xml:space="preserve">if you </w:t>
            </w:r>
            <w:r>
              <w:rPr>
                <w:rFonts w:ascii="Arial" w:hAnsi="Arial" w:cs="Arial"/>
                <w:sz w:val="18"/>
              </w:rPr>
              <w:t>want</w:t>
            </w:r>
            <w:r w:rsidRPr="000118BF">
              <w:rPr>
                <w:rFonts w:ascii="Arial" w:hAnsi="Arial" w:cs="Arial"/>
                <w:sz w:val="18"/>
              </w:rPr>
              <w:t xml:space="preserve"> additional death cover</w:t>
            </w:r>
            <w:r>
              <w:rPr>
                <w:rFonts w:ascii="Arial" w:hAnsi="Arial" w:cs="Arial"/>
                <w:sz w:val="18"/>
              </w:rPr>
              <w:t xml:space="preserve">.  </w:t>
            </w:r>
          </w:p>
          <w:p w14:paraId="27222B01" w14:textId="0CD121B9" w:rsidR="008C647A" w:rsidRDefault="008C647A" w:rsidP="008C647A">
            <w:pPr>
              <w:numPr>
                <w:ilvl w:val="0"/>
                <w:numId w:val="2"/>
              </w:numPr>
              <w:tabs>
                <w:tab w:val="clear" w:pos="720"/>
                <w:tab w:val="num" w:pos="357"/>
              </w:tabs>
              <w:spacing w:before="40" w:after="40"/>
              <w:ind w:left="357" w:hanging="357"/>
              <w:rPr>
                <w:rFonts w:ascii="Arial" w:hAnsi="Arial" w:cs="Arial"/>
                <w:sz w:val="18"/>
              </w:rPr>
            </w:pPr>
            <w:r>
              <w:rPr>
                <w:rFonts w:ascii="Arial" w:hAnsi="Arial" w:cs="Arial"/>
                <w:sz w:val="18"/>
              </w:rPr>
              <w:t xml:space="preserve">The premiums for this </w:t>
            </w:r>
            <w:r w:rsidRPr="003114CA">
              <w:rPr>
                <w:rFonts w:ascii="Arial" w:hAnsi="Arial" w:cs="Arial"/>
                <w:b/>
                <w:bCs/>
                <w:sz w:val="18"/>
              </w:rPr>
              <w:t xml:space="preserve">additional </w:t>
            </w:r>
            <w:r>
              <w:rPr>
                <w:rFonts w:ascii="Arial" w:hAnsi="Arial" w:cs="Arial"/>
                <w:sz w:val="18"/>
              </w:rPr>
              <w:t xml:space="preserve">cover </w:t>
            </w:r>
            <w:r w:rsidRPr="003114CA">
              <w:rPr>
                <w:rFonts w:ascii="Arial" w:hAnsi="Arial" w:cs="Arial"/>
                <w:b/>
                <w:bCs/>
                <w:sz w:val="18"/>
              </w:rPr>
              <w:t>are paid from your Cost of Employment</w:t>
            </w:r>
            <w:r>
              <w:rPr>
                <w:rFonts w:ascii="Arial" w:hAnsi="Arial" w:cs="Arial"/>
                <w:sz w:val="18"/>
              </w:rPr>
              <w:t xml:space="preserve"> (CoE) and will therefore reduce your take-home pay. </w:t>
            </w:r>
          </w:p>
          <w:p w14:paraId="2AA133F1" w14:textId="7AFC124C" w:rsidR="008C647A" w:rsidRPr="00CF5E5F" w:rsidRDefault="008C647A" w:rsidP="003114CA">
            <w:pPr>
              <w:spacing w:before="40" w:after="40"/>
              <w:ind w:left="357"/>
              <w:rPr>
                <w:rFonts w:ascii="Arial" w:hAnsi="Arial" w:cs="Arial"/>
                <w:szCs w:val="22"/>
              </w:rPr>
            </w:pPr>
          </w:p>
        </w:tc>
      </w:tr>
      <w:tr w:rsidR="008C647A" w:rsidRPr="00182387" w14:paraId="310D23AF" w14:textId="77777777" w:rsidTr="003114CA">
        <w:trPr>
          <w:cantSplit/>
          <w:trHeight w:val="408"/>
        </w:trPr>
        <w:tc>
          <w:tcPr>
            <w:tcW w:w="10528" w:type="dxa"/>
            <w:gridSpan w:val="13"/>
            <w:tcBorders>
              <w:top w:val="single" w:sz="4" w:space="0" w:color="auto"/>
              <w:left w:val="single" w:sz="4" w:space="0" w:color="auto"/>
              <w:bottom w:val="single" w:sz="4" w:space="0" w:color="auto"/>
              <w:right w:val="single" w:sz="4" w:space="0" w:color="auto"/>
            </w:tcBorders>
            <w:shd w:val="clear" w:color="auto" w:fill="D9D9D9"/>
          </w:tcPr>
          <w:p w14:paraId="7AE151D4" w14:textId="156379E9" w:rsidR="008C647A" w:rsidRPr="00D444FC" w:rsidRDefault="008C647A" w:rsidP="00725436">
            <w:pPr>
              <w:spacing w:before="120" w:after="120"/>
              <w:ind w:left="108"/>
              <w:rPr>
                <w:rFonts w:ascii="Arial" w:hAnsi="Arial" w:cs="Arial"/>
                <w:iCs/>
              </w:rPr>
            </w:pPr>
            <w:r w:rsidRPr="000118BF">
              <w:rPr>
                <w:rFonts w:ascii="Arial" w:hAnsi="Arial" w:cs="Arial"/>
              </w:rPr>
              <w:t xml:space="preserve">I wish to </w:t>
            </w:r>
            <w:r>
              <w:rPr>
                <w:rFonts w:ascii="Arial" w:hAnsi="Arial" w:cs="Arial"/>
              </w:rPr>
              <w:t xml:space="preserve">elect </w:t>
            </w:r>
            <w:r w:rsidRPr="000118BF">
              <w:rPr>
                <w:rFonts w:ascii="Arial" w:hAnsi="Arial" w:cs="Arial"/>
              </w:rPr>
              <w:t>following</w:t>
            </w:r>
            <w:r>
              <w:rPr>
                <w:rFonts w:ascii="Arial" w:hAnsi="Arial" w:cs="Arial"/>
              </w:rPr>
              <w:t xml:space="preserve"> additional cover</w:t>
            </w:r>
            <w:r w:rsidRPr="000118BF">
              <w:rPr>
                <w:rFonts w:ascii="Arial" w:hAnsi="Arial" w:cs="Arial"/>
              </w:rPr>
              <w:t>:</w:t>
            </w:r>
          </w:p>
        </w:tc>
      </w:tr>
      <w:tr w:rsidR="008B1A5E" w:rsidRPr="00182387" w14:paraId="0D449940" w14:textId="77777777" w:rsidTr="00BF7EF9">
        <w:trPr>
          <w:cantSplit/>
          <w:trHeight w:val="408"/>
        </w:trPr>
        <w:tc>
          <w:tcPr>
            <w:tcW w:w="17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D43F6" w14:textId="3C712A11" w:rsidR="008C647A" w:rsidRPr="00D444FC" w:rsidRDefault="008B1A5E" w:rsidP="00BF7EF9">
            <w:pPr>
              <w:spacing w:before="120" w:after="120"/>
              <w:ind w:left="108"/>
              <w:rPr>
                <w:rFonts w:ascii="Arial" w:hAnsi="Arial" w:cs="Arial"/>
                <w:iCs/>
              </w:rPr>
            </w:pPr>
            <w:r>
              <w:rPr>
                <w:rFonts w:ascii="Arial" w:hAnsi="Arial" w:cs="Arial"/>
              </w:rPr>
              <w:t>None (compulsory 1 x annual CoE only)</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CF52BF4" w14:textId="3C583A62" w:rsidR="008C647A" w:rsidRPr="00D444FC" w:rsidRDefault="008C647A" w:rsidP="00BF7EF9">
            <w:pPr>
              <w:spacing w:before="120" w:after="120"/>
              <w:ind w:left="108"/>
              <w:rPr>
                <w:rFonts w:ascii="Arial" w:hAnsi="Arial" w:cs="Arial"/>
                <w:iCs/>
              </w:rPr>
            </w:pP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24A40596" w14:textId="52CD7061" w:rsidR="008C647A" w:rsidRPr="00D444FC" w:rsidRDefault="008B1A5E" w:rsidP="00BF7EF9">
            <w:pPr>
              <w:spacing w:before="120" w:after="120"/>
              <w:ind w:left="108"/>
              <w:rPr>
                <w:rFonts w:ascii="Arial" w:hAnsi="Arial" w:cs="Arial"/>
                <w:iCs/>
              </w:rPr>
            </w:pPr>
            <w:r>
              <w:rPr>
                <w:rFonts w:ascii="Arial" w:hAnsi="Arial" w:cs="Arial"/>
              </w:rPr>
              <w:t>Additional 1</w:t>
            </w:r>
            <w:r w:rsidR="008C647A" w:rsidRPr="000118BF">
              <w:rPr>
                <w:rFonts w:ascii="Arial" w:hAnsi="Arial" w:cs="Arial"/>
              </w:rPr>
              <w:t xml:space="preserve"> x annual </w:t>
            </w:r>
            <w:r w:rsidR="008C647A">
              <w:rPr>
                <w:rFonts w:ascii="Arial" w:hAnsi="Arial" w:cs="Arial"/>
              </w:rPr>
              <w:t>CoE</w:t>
            </w:r>
          </w:p>
        </w:tc>
        <w:tc>
          <w:tcPr>
            <w:tcW w:w="319" w:type="dxa"/>
            <w:tcBorders>
              <w:top w:val="single" w:sz="4" w:space="0" w:color="auto"/>
              <w:left w:val="single" w:sz="4" w:space="0" w:color="auto"/>
              <w:bottom w:val="single" w:sz="4" w:space="0" w:color="auto"/>
              <w:right w:val="single" w:sz="4" w:space="0" w:color="auto"/>
            </w:tcBorders>
            <w:shd w:val="clear" w:color="auto" w:fill="auto"/>
            <w:vAlign w:val="center"/>
          </w:tcPr>
          <w:p w14:paraId="43770C15" w14:textId="202ACB3A" w:rsidR="008C647A" w:rsidRPr="00D444FC" w:rsidRDefault="008C647A" w:rsidP="00BF7EF9">
            <w:pPr>
              <w:spacing w:before="120" w:after="120"/>
              <w:ind w:left="108"/>
              <w:rPr>
                <w:rFonts w:ascii="Arial" w:hAnsi="Arial" w:cs="Arial"/>
                <w:iCs/>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49174B22" w14:textId="147D4A63" w:rsidR="008C647A" w:rsidRPr="00D444FC" w:rsidRDefault="008B1A5E" w:rsidP="00BF7EF9">
            <w:pPr>
              <w:spacing w:before="120" w:after="120"/>
              <w:ind w:left="108"/>
              <w:rPr>
                <w:rFonts w:ascii="Arial" w:hAnsi="Arial" w:cs="Arial"/>
                <w:iCs/>
              </w:rPr>
            </w:pPr>
            <w:r>
              <w:rPr>
                <w:rFonts w:ascii="Arial" w:hAnsi="Arial" w:cs="Arial"/>
              </w:rPr>
              <w:t>Additional 2</w:t>
            </w:r>
            <w:r w:rsidR="008C647A" w:rsidRPr="000118BF">
              <w:rPr>
                <w:rFonts w:ascii="Arial" w:hAnsi="Arial" w:cs="Arial"/>
              </w:rPr>
              <w:t xml:space="preserve"> x annual </w:t>
            </w:r>
            <w:r w:rsidR="008C647A">
              <w:rPr>
                <w:rFonts w:ascii="Arial" w:hAnsi="Arial" w:cs="Arial"/>
              </w:rPr>
              <w:t>CoE</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14:paraId="1DAA3876" w14:textId="7BFF1CC5" w:rsidR="008C647A" w:rsidRPr="00D444FC" w:rsidRDefault="008C647A" w:rsidP="00BF7EF9">
            <w:pPr>
              <w:spacing w:before="120" w:after="120"/>
              <w:ind w:left="108"/>
              <w:rPr>
                <w:rFonts w:ascii="Arial" w:hAnsi="Arial" w:cs="Arial"/>
                <w:iCs/>
              </w:rPr>
            </w:pP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4C9EE" w14:textId="55EE85CD" w:rsidR="008C647A" w:rsidRPr="00CF5E5F" w:rsidRDefault="008B1A5E" w:rsidP="00BF7EF9">
            <w:pPr>
              <w:spacing w:before="120" w:after="120"/>
              <w:ind w:left="108"/>
              <w:rPr>
                <w:rFonts w:ascii="Arial" w:hAnsi="Arial" w:cs="Arial"/>
              </w:rPr>
            </w:pPr>
            <w:r>
              <w:rPr>
                <w:rFonts w:ascii="Arial" w:hAnsi="Arial" w:cs="Arial"/>
              </w:rPr>
              <w:t>Additional 3</w:t>
            </w:r>
            <w:r w:rsidR="008C647A" w:rsidRPr="000118BF">
              <w:rPr>
                <w:rFonts w:ascii="Arial" w:hAnsi="Arial" w:cs="Arial"/>
              </w:rPr>
              <w:t xml:space="preserve"> x annual </w:t>
            </w:r>
            <w:r w:rsidR="008C647A">
              <w:rPr>
                <w:rFonts w:ascii="Arial" w:hAnsi="Arial" w:cs="Arial"/>
              </w:rPr>
              <w:t>CoE</w:t>
            </w:r>
          </w:p>
        </w:tc>
        <w:tc>
          <w:tcPr>
            <w:tcW w:w="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378BE" w14:textId="77777777" w:rsidR="008C647A" w:rsidRPr="00D444FC" w:rsidRDefault="008C647A" w:rsidP="00BF7EF9">
            <w:pPr>
              <w:spacing w:before="120" w:after="120"/>
              <w:ind w:left="108"/>
              <w:rPr>
                <w:rFonts w:ascii="Arial" w:hAnsi="Arial" w:cs="Arial"/>
                <w:iCs/>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83BDD39" w14:textId="3D46E347" w:rsidR="008C647A" w:rsidRPr="00D444FC" w:rsidRDefault="008B1A5E" w:rsidP="00BF7EF9">
            <w:pPr>
              <w:spacing w:before="120" w:after="120"/>
              <w:ind w:left="108"/>
              <w:rPr>
                <w:rFonts w:ascii="Arial" w:hAnsi="Arial" w:cs="Arial"/>
                <w:iCs/>
              </w:rPr>
            </w:pPr>
            <w:r>
              <w:rPr>
                <w:rFonts w:ascii="Arial" w:hAnsi="Arial" w:cs="Arial"/>
              </w:rPr>
              <w:t>Additional 4</w:t>
            </w:r>
            <w:r w:rsidR="008C647A" w:rsidRPr="000118BF">
              <w:rPr>
                <w:rFonts w:ascii="Arial" w:hAnsi="Arial" w:cs="Arial"/>
              </w:rPr>
              <w:t xml:space="preserve"> x annual </w:t>
            </w:r>
            <w:r w:rsidR="008C647A">
              <w:rPr>
                <w:rFonts w:ascii="Arial" w:hAnsi="Arial" w:cs="Arial"/>
              </w:rPr>
              <w:t>CoE</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15B2F3ED" w14:textId="55278B06" w:rsidR="008C647A" w:rsidRPr="00D444FC" w:rsidRDefault="008C647A" w:rsidP="00BF7EF9">
            <w:pPr>
              <w:spacing w:before="120" w:after="120"/>
              <w:ind w:left="108"/>
              <w:rPr>
                <w:rFonts w:ascii="Arial" w:hAnsi="Arial" w:cs="Arial"/>
                <w:iCs/>
              </w:rPr>
            </w:pPr>
          </w:p>
        </w:tc>
      </w:tr>
      <w:tr w:rsidR="008C647A" w:rsidRPr="00182387" w14:paraId="68AF14A7" w14:textId="77777777" w:rsidTr="003114CA">
        <w:trPr>
          <w:cantSplit/>
          <w:trHeight w:val="408"/>
        </w:trPr>
        <w:tc>
          <w:tcPr>
            <w:tcW w:w="10528" w:type="dxa"/>
            <w:gridSpan w:val="13"/>
            <w:tcBorders>
              <w:top w:val="single" w:sz="4" w:space="0" w:color="auto"/>
              <w:left w:val="nil"/>
              <w:bottom w:val="single" w:sz="4" w:space="0" w:color="auto"/>
              <w:right w:val="nil"/>
            </w:tcBorders>
            <w:shd w:val="clear" w:color="auto" w:fill="auto"/>
          </w:tcPr>
          <w:p w14:paraId="7AA6B65D" w14:textId="77777777" w:rsidR="008C647A" w:rsidRPr="00D444FC" w:rsidRDefault="008C647A" w:rsidP="00725436">
            <w:pPr>
              <w:spacing w:before="120" w:after="120"/>
              <w:ind w:left="108"/>
              <w:rPr>
                <w:rFonts w:ascii="Arial" w:hAnsi="Arial" w:cs="Arial"/>
                <w:iCs/>
              </w:rPr>
            </w:pPr>
          </w:p>
        </w:tc>
      </w:tr>
      <w:tr w:rsidR="002E0161" w:rsidRPr="00182387" w14:paraId="0B8A3878" w14:textId="77777777" w:rsidTr="003114CA">
        <w:trPr>
          <w:cantSplit/>
          <w:trHeight w:val="408"/>
        </w:trPr>
        <w:tc>
          <w:tcPr>
            <w:tcW w:w="10528" w:type="dxa"/>
            <w:gridSpan w:val="13"/>
            <w:tcBorders>
              <w:top w:val="single" w:sz="4" w:space="0" w:color="auto"/>
              <w:left w:val="single" w:sz="4" w:space="0" w:color="auto"/>
              <w:bottom w:val="single" w:sz="4" w:space="0" w:color="auto"/>
              <w:right w:val="single" w:sz="4" w:space="0" w:color="auto"/>
            </w:tcBorders>
            <w:shd w:val="clear" w:color="auto" w:fill="D9D9D9"/>
          </w:tcPr>
          <w:p w14:paraId="347EE5CC" w14:textId="60E842A1" w:rsidR="002E0161" w:rsidRPr="00AA1291" w:rsidRDefault="002E0161" w:rsidP="00BF7EF9">
            <w:pPr>
              <w:spacing w:before="120" w:after="60"/>
              <w:ind w:left="108"/>
              <w:rPr>
                <w:rFonts w:ascii="Arial" w:hAnsi="Arial" w:cs="Arial"/>
                <w:b/>
                <w:bCs/>
                <w:sz w:val="18"/>
                <w:szCs w:val="18"/>
              </w:rPr>
            </w:pPr>
            <w:r w:rsidRPr="00AA1291">
              <w:rPr>
                <w:rFonts w:ascii="Arial" w:hAnsi="Arial" w:cs="Arial"/>
                <w:b/>
                <w:bCs/>
                <w:sz w:val="18"/>
                <w:szCs w:val="18"/>
              </w:rPr>
              <w:t xml:space="preserve">Protection of Personal Information Act (POPIA) notice </w:t>
            </w:r>
          </w:p>
          <w:p w14:paraId="5EB2BF9B" w14:textId="4654972A" w:rsidR="005F57F6" w:rsidRPr="00AA1291" w:rsidRDefault="005F57F6" w:rsidP="00AA1291">
            <w:pPr>
              <w:numPr>
                <w:ilvl w:val="0"/>
                <w:numId w:val="7"/>
              </w:numPr>
              <w:ind w:left="522"/>
              <w:rPr>
                <w:rFonts w:ascii="Arial" w:hAnsi="Arial" w:cs="Arial"/>
                <w:i/>
                <w:iCs/>
                <w:sz w:val="18"/>
                <w:szCs w:val="18"/>
                <w:lang w:val="en-ZA"/>
              </w:rPr>
            </w:pPr>
            <w:r w:rsidRPr="00AA1291">
              <w:rPr>
                <w:rFonts w:ascii="Arial" w:hAnsi="Arial" w:cs="Arial"/>
                <w:i/>
                <w:iCs/>
                <w:sz w:val="18"/>
                <w:szCs w:val="18"/>
              </w:rPr>
              <w:t>The information requested in this document may constitute personal information in terms of POPIA.</w:t>
            </w:r>
          </w:p>
          <w:p w14:paraId="0A6D87A3" w14:textId="1D181461" w:rsidR="005F57F6" w:rsidRPr="00AA1291" w:rsidRDefault="005F57F6" w:rsidP="00AA1291">
            <w:pPr>
              <w:numPr>
                <w:ilvl w:val="0"/>
                <w:numId w:val="7"/>
              </w:numPr>
              <w:ind w:left="522"/>
              <w:rPr>
                <w:rFonts w:ascii="Arial" w:hAnsi="Arial" w:cs="Arial"/>
                <w:i/>
                <w:iCs/>
                <w:sz w:val="18"/>
                <w:szCs w:val="18"/>
              </w:rPr>
            </w:pPr>
            <w:r w:rsidRPr="00AA1291">
              <w:rPr>
                <w:rFonts w:ascii="Arial" w:hAnsi="Arial" w:cs="Arial"/>
                <w:i/>
                <w:iCs/>
                <w:sz w:val="18"/>
                <w:szCs w:val="18"/>
              </w:rPr>
              <w:t xml:space="preserve">The Employer may share the member’s personal information with other service providers, such as the insurer of the death benefits, but only to the extent necessary to fulfil its obligations in terms of the Long-term Insurance Act. </w:t>
            </w:r>
          </w:p>
          <w:p w14:paraId="48A30373" w14:textId="204DDBA6" w:rsidR="002E0161" w:rsidRPr="003114CA" w:rsidRDefault="005F57F6">
            <w:pPr>
              <w:numPr>
                <w:ilvl w:val="0"/>
                <w:numId w:val="7"/>
              </w:numPr>
              <w:ind w:left="522"/>
              <w:rPr>
                <w:rFonts w:ascii="Arial" w:hAnsi="Arial" w:cs="Arial"/>
                <w:i/>
                <w:iCs/>
                <w:sz w:val="18"/>
                <w:szCs w:val="18"/>
              </w:rPr>
            </w:pPr>
            <w:r w:rsidRPr="00AA1291">
              <w:rPr>
                <w:rFonts w:ascii="Arial" w:hAnsi="Arial" w:cs="Arial"/>
                <w:i/>
                <w:iCs/>
                <w:sz w:val="18"/>
                <w:szCs w:val="18"/>
              </w:rPr>
              <w:t>The information will be kept confidential and processed in accordance with POPIA and will be held for a period as set out in the UCTRF’s Retention of Records Guide</w:t>
            </w:r>
            <w:r w:rsidR="0090659F">
              <w:rPr>
                <w:rFonts w:ascii="Arial" w:hAnsi="Arial" w:cs="Arial"/>
                <w:i/>
                <w:iCs/>
                <w:sz w:val="18"/>
                <w:szCs w:val="18"/>
              </w:rPr>
              <w:t>.</w:t>
            </w:r>
          </w:p>
          <w:p w14:paraId="20FFAC85" w14:textId="01C6F49E" w:rsidR="0090659F" w:rsidRPr="00AA1291" w:rsidRDefault="0090659F" w:rsidP="00AA1291">
            <w:pPr>
              <w:ind w:left="522"/>
            </w:pPr>
          </w:p>
        </w:tc>
      </w:tr>
      <w:tr w:rsidR="00765140" w:rsidRPr="00182387" w14:paraId="75DFA163" w14:textId="77777777" w:rsidTr="003114CA">
        <w:trPr>
          <w:cantSplit/>
          <w:trHeight w:val="408"/>
        </w:trPr>
        <w:tc>
          <w:tcPr>
            <w:tcW w:w="1316" w:type="dxa"/>
            <w:tcBorders>
              <w:top w:val="single" w:sz="4" w:space="0" w:color="auto"/>
            </w:tcBorders>
            <w:shd w:val="clear" w:color="auto" w:fill="D9D9D9"/>
          </w:tcPr>
          <w:p w14:paraId="46B838F9" w14:textId="77777777" w:rsidR="00765140" w:rsidRPr="00182387" w:rsidRDefault="00765140" w:rsidP="00725436">
            <w:pPr>
              <w:spacing w:before="120" w:after="120"/>
              <w:ind w:left="108"/>
              <w:rPr>
                <w:rFonts w:ascii="Arial" w:hAnsi="Arial" w:cs="Arial"/>
                <w:iCs/>
              </w:rPr>
            </w:pPr>
            <w:r w:rsidRPr="00182387">
              <w:rPr>
                <w:rFonts w:ascii="Arial" w:hAnsi="Arial" w:cs="Arial"/>
                <w:iCs/>
              </w:rPr>
              <w:t>Signature</w:t>
            </w:r>
          </w:p>
        </w:tc>
        <w:tc>
          <w:tcPr>
            <w:tcW w:w="6141" w:type="dxa"/>
            <w:gridSpan w:val="7"/>
            <w:tcBorders>
              <w:top w:val="single" w:sz="4" w:space="0" w:color="auto"/>
            </w:tcBorders>
            <w:shd w:val="clear" w:color="auto" w:fill="FFFFFF"/>
          </w:tcPr>
          <w:p w14:paraId="246E7A48" w14:textId="77777777" w:rsidR="00765140" w:rsidRPr="00182387" w:rsidRDefault="00765140" w:rsidP="00725436">
            <w:pPr>
              <w:spacing w:before="120" w:after="120"/>
              <w:ind w:left="108"/>
              <w:rPr>
                <w:rFonts w:ascii="Arial" w:hAnsi="Arial" w:cs="Arial"/>
                <w:iCs/>
              </w:rPr>
            </w:pPr>
          </w:p>
        </w:tc>
        <w:tc>
          <w:tcPr>
            <w:tcW w:w="877" w:type="dxa"/>
            <w:gridSpan w:val="2"/>
            <w:tcBorders>
              <w:top w:val="single" w:sz="4" w:space="0" w:color="auto"/>
            </w:tcBorders>
            <w:shd w:val="clear" w:color="auto" w:fill="D9D9D9"/>
          </w:tcPr>
          <w:p w14:paraId="3D55DD1F" w14:textId="77777777" w:rsidR="00765140" w:rsidRPr="00182387" w:rsidRDefault="00765140" w:rsidP="00725436">
            <w:pPr>
              <w:spacing w:before="120" w:after="120"/>
              <w:ind w:left="108"/>
              <w:rPr>
                <w:rFonts w:ascii="Arial" w:hAnsi="Arial" w:cs="Arial"/>
                <w:iCs/>
              </w:rPr>
            </w:pPr>
            <w:r w:rsidRPr="00182387">
              <w:rPr>
                <w:rFonts w:ascii="Arial" w:hAnsi="Arial" w:cs="Arial"/>
                <w:iCs/>
              </w:rPr>
              <w:t>Date</w:t>
            </w:r>
          </w:p>
        </w:tc>
        <w:tc>
          <w:tcPr>
            <w:tcW w:w="2194" w:type="dxa"/>
            <w:gridSpan w:val="3"/>
            <w:tcBorders>
              <w:top w:val="single" w:sz="4" w:space="0" w:color="auto"/>
            </w:tcBorders>
            <w:shd w:val="clear" w:color="auto" w:fill="FFFFFF"/>
          </w:tcPr>
          <w:p w14:paraId="2210B43F" w14:textId="77777777" w:rsidR="00765140" w:rsidRPr="00182387" w:rsidRDefault="00765140" w:rsidP="00725436">
            <w:pPr>
              <w:spacing w:before="120" w:after="120"/>
              <w:ind w:left="108"/>
              <w:rPr>
                <w:rFonts w:ascii="Arial" w:hAnsi="Arial" w:cs="Arial"/>
                <w:iCs/>
              </w:rPr>
            </w:pPr>
          </w:p>
        </w:tc>
      </w:tr>
    </w:tbl>
    <w:p w14:paraId="1F3F3E44" w14:textId="77777777" w:rsidR="00765140" w:rsidRPr="00182387" w:rsidRDefault="00765140" w:rsidP="00765140">
      <w:pPr>
        <w:rPr>
          <w:rFonts w:ascii="Arial" w:hAnsi="Arial" w:cs="Arial"/>
          <w:b/>
          <w:sz w:val="16"/>
          <w:szCs w:val="16"/>
        </w:rPr>
      </w:pPr>
    </w:p>
    <w:p w14:paraId="544B3124" w14:textId="77777777" w:rsidR="00765140" w:rsidRPr="00182387" w:rsidRDefault="00765140" w:rsidP="00765140">
      <w:pPr>
        <w:pStyle w:val="Heading1"/>
        <w:pBdr>
          <w:top w:val="single" w:sz="6" w:space="1" w:color="auto"/>
          <w:left w:val="single" w:sz="6" w:space="9" w:color="auto"/>
          <w:bottom w:val="single" w:sz="6" w:space="1" w:color="auto"/>
          <w:right w:val="single" w:sz="6" w:space="5" w:color="auto"/>
        </w:pBdr>
        <w:spacing w:before="0" w:after="0"/>
        <w:jc w:val="center"/>
        <w:rPr>
          <w:rFonts w:cs="Arial"/>
        </w:rPr>
      </w:pPr>
      <w:r w:rsidRPr="00182387">
        <w:rPr>
          <w:rFonts w:cs="Arial"/>
          <w:sz w:val="22"/>
        </w:rPr>
        <w:br w:type="page"/>
      </w:r>
    </w:p>
    <w:p w14:paraId="63A90ADE" w14:textId="77777777" w:rsidR="00765140" w:rsidRDefault="00765140" w:rsidP="00DE4EC9">
      <w:pPr>
        <w:pStyle w:val="Heading1"/>
        <w:pBdr>
          <w:top w:val="single" w:sz="4" w:space="1" w:color="auto"/>
          <w:left w:val="single" w:sz="6" w:space="9" w:color="auto"/>
          <w:bottom w:val="single" w:sz="6" w:space="1" w:color="auto"/>
          <w:right w:val="single" w:sz="6" w:space="5" w:color="auto"/>
        </w:pBdr>
        <w:spacing w:before="0" w:after="0"/>
        <w:jc w:val="center"/>
        <w:rPr>
          <w:rFonts w:cs="Arial"/>
        </w:rPr>
      </w:pPr>
    </w:p>
    <w:p w14:paraId="6712C9DA" w14:textId="08A90862" w:rsidR="00765140" w:rsidRPr="00182387" w:rsidRDefault="00765140" w:rsidP="00DE4EC9">
      <w:pPr>
        <w:pStyle w:val="Heading1"/>
        <w:pBdr>
          <w:top w:val="single" w:sz="4" w:space="1" w:color="auto"/>
          <w:left w:val="single" w:sz="6" w:space="9" w:color="auto"/>
          <w:bottom w:val="single" w:sz="6" w:space="1" w:color="auto"/>
          <w:right w:val="single" w:sz="6" w:space="5" w:color="auto"/>
        </w:pBdr>
        <w:spacing w:before="0" w:after="0"/>
        <w:jc w:val="center"/>
        <w:rPr>
          <w:rFonts w:cs="Arial"/>
        </w:rPr>
      </w:pPr>
      <w:r w:rsidRPr="00182387">
        <w:rPr>
          <w:rFonts w:cs="Arial"/>
        </w:rPr>
        <w:t>COMPLETING A</w:t>
      </w:r>
      <w:r w:rsidR="003B4B7D">
        <w:rPr>
          <w:rFonts w:cs="Arial"/>
        </w:rPr>
        <w:t xml:space="preserve"> DEATH COVER </w:t>
      </w:r>
      <w:r w:rsidRPr="00182387">
        <w:rPr>
          <w:rFonts w:cs="Arial"/>
        </w:rPr>
        <w:t>FORM</w:t>
      </w:r>
      <w:r w:rsidR="003B4B7D">
        <w:rPr>
          <w:rFonts w:cs="Arial"/>
        </w:rPr>
        <w:t xml:space="preserve"> (new members)</w:t>
      </w:r>
    </w:p>
    <w:p w14:paraId="56D69CEA" w14:textId="77777777" w:rsidR="00765140" w:rsidRPr="00182387" w:rsidRDefault="00765140" w:rsidP="00DE4EC9">
      <w:pPr>
        <w:pStyle w:val="TableText"/>
        <w:pBdr>
          <w:top w:val="single" w:sz="4" w:space="1" w:color="auto"/>
          <w:left w:val="single" w:sz="6" w:space="9" w:color="auto"/>
          <w:bottom w:val="single" w:sz="6" w:space="1" w:color="auto"/>
          <w:right w:val="single" w:sz="6" w:space="5" w:color="auto"/>
        </w:pBdr>
        <w:jc w:val="center"/>
        <w:rPr>
          <w:rFonts w:ascii="Arial" w:hAnsi="Arial" w:cs="Arial"/>
          <w:sz w:val="28"/>
        </w:rPr>
      </w:pPr>
      <w:r w:rsidRPr="00182387">
        <w:rPr>
          <w:rFonts w:ascii="Arial" w:hAnsi="Arial" w:cs="Arial"/>
          <w:sz w:val="28"/>
        </w:rPr>
        <w:t>HR154</w:t>
      </w:r>
    </w:p>
    <w:p w14:paraId="024EAC5B" w14:textId="77777777" w:rsidR="00765140" w:rsidRPr="00182387" w:rsidRDefault="00765140" w:rsidP="00DE4EC9">
      <w:pPr>
        <w:pStyle w:val="TableText"/>
        <w:pBdr>
          <w:top w:val="single" w:sz="4" w:space="1" w:color="auto"/>
          <w:left w:val="single" w:sz="6" w:space="9" w:color="auto"/>
          <w:bottom w:val="single" w:sz="6" w:space="1" w:color="auto"/>
          <w:right w:val="single" w:sz="6" w:space="5" w:color="auto"/>
        </w:pBdr>
        <w:rPr>
          <w:rFonts w:ascii="Arial" w:hAnsi="Arial" w:cs="Arial"/>
          <w:sz w:val="28"/>
        </w:rPr>
      </w:pPr>
    </w:p>
    <w:p w14:paraId="1F36CF64" w14:textId="77777777" w:rsidR="00765140" w:rsidRPr="00182387" w:rsidRDefault="00765140" w:rsidP="00765140">
      <w:pPr>
        <w:pStyle w:val="Heading2"/>
        <w:widowControl w:val="0"/>
        <w:spacing w:before="240"/>
        <w:rPr>
          <w:rFonts w:cs="Arial"/>
          <w:bCs/>
          <w:sz w:val="28"/>
        </w:rPr>
      </w:pPr>
      <w:r w:rsidRPr="00182387">
        <w:rPr>
          <w:rFonts w:cs="Arial"/>
          <w:sz w:val="28"/>
        </w:rPr>
        <w:t xml:space="preserve">When </w:t>
      </w:r>
      <w:r w:rsidRPr="00182387">
        <w:rPr>
          <w:rFonts w:cs="Arial"/>
          <w:bCs/>
          <w:sz w:val="28"/>
        </w:rPr>
        <w:t>do I complete this form?</w:t>
      </w:r>
    </w:p>
    <w:p w14:paraId="08E1111E" w14:textId="5C8A00A8" w:rsidR="00432984" w:rsidRDefault="00765140" w:rsidP="00765140">
      <w:pPr>
        <w:pStyle w:val="TopicTextBulleted"/>
        <w:ind w:left="0" w:firstLine="0"/>
        <w:rPr>
          <w:rFonts w:ascii="Arial" w:hAnsi="Arial" w:cs="Arial"/>
        </w:rPr>
      </w:pPr>
      <w:r w:rsidRPr="00182387">
        <w:rPr>
          <w:rFonts w:ascii="Arial" w:hAnsi="Arial" w:cs="Arial"/>
          <w:b/>
        </w:rPr>
        <w:t>New UCTRF members</w:t>
      </w:r>
      <w:r w:rsidRPr="00182387">
        <w:rPr>
          <w:rFonts w:ascii="Arial" w:hAnsi="Arial" w:cs="Arial"/>
        </w:rPr>
        <w:t xml:space="preserve"> have an option </w:t>
      </w:r>
      <w:r w:rsidR="00660BC6">
        <w:rPr>
          <w:rFonts w:ascii="Arial" w:hAnsi="Arial" w:cs="Arial"/>
        </w:rPr>
        <w:t>select</w:t>
      </w:r>
      <w:r w:rsidRPr="00182387">
        <w:rPr>
          <w:rFonts w:ascii="Arial" w:hAnsi="Arial" w:cs="Arial"/>
        </w:rPr>
        <w:t xml:space="preserve"> the</w:t>
      </w:r>
      <w:r w:rsidR="00660BC6">
        <w:rPr>
          <w:rFonts w:ascii="Arial" w:hAnsi="Arial" w:cs="Arial"/>
        </w:rPr>
        <w:t xml:space="preserve"> multiple of their</w:t>
      </w:r>
      <w:r w:rsidRPr="00182387">
        <w:rPr>
          <w:rFonts w:ascii="Arial" w:hAnsi="Arial" w:cs="Arial"/>
        </w:rPr>
        <w:t xml:space="preserve"> death </w:t>
      </w:r>
      <w:r w:rsidR="00660BC6">
        <w:rPr>
          <w:rFonts w:ascii="Arial" w:hAnsi="Arial" w:cs="Arial"/>
        </w:rPr>
        <w:t xml:space="preserve">cover on joining the UCTRF. </w:t>
      </w:r>
    </w:p>
    <w:p w14:paraId="7AF8B708" w14:textId="31D7214B" w:rsidR="00765140" w:rsidRDefault="00660BC6" w:rsidP="00765140">
      <w:pPr>
        <w:pStyle w:val="TopicTextBulleted"/>
        <w:ind w:left="0" w:firstLine="0"/>
        <w:rPr>
          <w:rFonts w:ascii="Arial" w:hAnsi="Arial" w:cs="Arial"/>
        </w:rPr>
      </w:pPr>
      <w:r>
        <w:rPr>
          <w:rFonts w:ascii="Arial" w:hAnsi="Arial" w:cs="Arial"/>
        </w:rPr>
        <w:t xml:space="preserve">The premiums for the </w:t>
      </w:r>
      <w:r w:rsidR="00432984" w:rsidRPr="003114CA">
        <w:rPr>
          <w:rFonts w:ascii="Arial" w:hAnsi="Arial" w:cs="Arial"/>
          <w:b/>
          <w:bCs/>
        </w:rPr>
        <w:t xml:space="preserve">UCTRF </w:t>
      </w:r>
      <w:r w:rsidRPr="003114CA">
        <w:rPr>
          <w:rFonts w:ascii="Arial" w:hAnsi="Arial" w:cs="Arial"/>
          <w:b/>
          <w:bCs/>
        </w:rPr>
        <w:t>death cover</w:t>
      </w:r>
      <w:r>
        <w:rPr>
          <w:rFonts w:ascii="Arial" w:hAnsi="Arial" w:cs="Arial"/>
        </w:rPr>
        <w:t xml:space="preserve"> </w:t>
      </w:r>
      <w:r w:rsidR="003114CA">
        <w:rPr>
          <w:rFonts w:ascii="Arial" w:hAnsi="Arial" w:cs="Arial"/>
        </w:rPr>
        <w:t>are</w:t>
      </w:r>
      <w:r>
        <w:rPr>
          <w:rFonts w:ascii="Arial" w:hAnsi="Arial" w:cs="Arial"/>
        </w:rPr>
        <w:t xml:space="preserve"> deducted from the UCTRF contribution.  This means that higher death cover will reduce your retirement savings and lower death cover will result in more retirement savings.  You need to balance the needs or your family in the event of your death before you retire, with your needs on retirement.</w:t>
      </w:r>
      <w:r w:rsidR="003114CA">
        <w:rPr>
          <w:rFonts w:ascii="Arial" w:hAnsi="Arial" w:cs="Arial"/>
        </w:rPr>
        <w:t xml:space="preserve"> Please view the retirement calculator and death cover calculator to assist with understanding the implications of your choices:</w:t>
      </w:r>
      <w:r>
        <w:rPr>
          <w:rFonts w:ascii="Arial" w:hAnsi="Arial" w:cs="Arial"/>
        </w:rPr>
        <w:t xml:space="preserve"> </w:t>
      </w:r>
      <w:r w:rsidR="003114CA">
        <w:rPr>
          <w:rFonts w:ascii="Arial" w:hAnsi="Arial" w:cs="Arial"/>
        </w:rPr>
        <w:t xml:space="preserve"> </w:t>
      </w:r>
      <w:hyperlink r:id="rId9" w:history="1">
        <w:r w:rsidR="003114CA" w:rsidRPr="00787597">
          <w:rPr>
            <w:rStyle w:val="Hyperlink"/>
            <w:rFonts w:ascii="Arial" w:hAnsi="Arial" w:cs="Arial"/>
          </w:rPr>
          <w:t>https://uctrf.co.za/uctrf/toolbox</w:t>
        </w:r>
      </w:hyperlink>
      <w:r w:rsidR="003114CA">
        <w:rPr>
          <w:rFonts w:ascii="Arial" w:hAnsi="Arial" w:cs="Arial"/>
        </w:rPr>
        <w:t xml:space="preserve"> </w:t>
      </w:r>
    </w:p>
    <w:p w14:paraId="68A5F660" w14:textId="419824D2" w:rsidR="00432984" w:rsidRDefault="00432984" w:rsidP="00765140">
      <w:pPr>
        <w:pStyle w:val="TopicTextBulleted"/>
        <w:ind w:left="0" w:firstLine="0"/>
        <w:rPr>
          <w:rFonts w:ascii="Arial" w:hAnsi="Arial" w:cs="Arial"/>
        </w:rPr>
      </w:pPr>
      <w:r>
        <w:rPr>
          <w:rFonts w:ascii="Arial" w:hAnsi="Arial" w:cs="Arial"/>
        </w:rPr>
        <w:t>If the UCTRF death cover is not sufficient for your family’s needs, you may elect additional optional Separate Death cover.  The premiums for this cover will be deducted from your CoE and will therefore reduce your take-home pay.</w:t>
      </w:r>
    </w:p>
    <w:p w14:paraId="000F53AE" w14:textId="77777777" w:rsidR="00660BC6" w:rsidRDefault="00660BC6" w:rsidP="00765140">
      <w:pPr>
        <w:pStyle w:val="TopicTextBulleted"/>
        <w:ind w:left="0" w:firstLine="0"/>
        <w:rPr>
          <w:rFonts w:ascii="Arial" w:hAnsi="Arial" w:cs="Arial"/>
          <w:b/>
        </w:rPr>
      </w:pPr>
    </w:p>
    <w:p w14:paraId="3292B00F" w14:textId="55001AC1" w:rsidR="00765140" w:rsidRPr="00182387" w:rsidRDefault="00765140" w:rsidP="00765140">
      <w:pPr>
        <w:pStyle w:val="TopicTextBulleted"/>
        <w:ind w:left="0" w:firstLine="0"/>
        <w:rPr>
          <w:rFonts w:ascii="Arial" w:hAnsi="Arial" w:cs="Arial"/>
        </w:rPr>
      </w:pPr>
      <w:r w:rsidRPr="00182387">
        <w:rPr>
          <w:rFonts w:ascii="Arial" w:hAnsi="Arial" w:cs="Arial"/>
          <w:b/>
        </w:rPr>
        <w:t>Existing UCTRF members</w:t>
      </w:r>
      <w:r w:rsidRPr="00182387">
        <w:rPr>
          <w:rFonts w:ascii="Arial" w:hAnsi="Arial" w:cs="Arial"/>
        </w:rPr>
        <w:t xml:space="preserve"> may contact the UCTRF Office to:</w:t>
      </w:r>
    </w:p>
    <w:p w14:paraId="4078F68E" w14:textId="634E81A8" w:rsidR="00765140" w:rsidRPr="00231B2F" w:rsidRDefault="00765140" w:rsidP="00765140">
      <w:pPr>
        <w:pStyle w:val="TopicTextBulleted"/>
        <w:numPr>
          <w:ilvl w:val="0"/>
          <w:numId w:val="3"/>
        </w:numPr>
        <w:tabs>
          <w:tab w:val="clear" w:pos="1701"/>
          <w:tab w:val="left" w:pos="709"/>
        </w:tabs>
        <w:rPr>
          <w:rFonts w:ascii="Arial" w:hAnsi="Arial" w:cs="Arial"/>
        </w:rPr>
      </w:pPr>
      <w:r w:rsidRPr="00231B2F">
        <w:rPr>
          <w:rFonts w:ascii="Arial" w:hAnsi="Arial" w:cs="Arial"/>
        </w:rPr>
        <w:t xml:space="preserve">Increase or decrease </w:t>
      </w:r>
      <w:r w:rsidR="009478D5">
        <w:rPr>
          <w:rFonts w:ascii="Arial" w:hAnsi="Arial" w:cs="Arial"/>
        </w:rPr>
        <w:t xml:space="preserve">UCTRF </w:t>
      </w:r>
      <w:r w:rsidRPr="00231B2F">
        <w:rPr>
          <w:rFonts w:ascii="Arial" w:hAnsi="Arial" w:cs="Arial"/>
        </w:rPr>
        <w:t xml:space="preserve">death-in-service cover </w:t>
      </w:r>
      <w:r w:rsidR="009478D5">
        <w:rPr>
          <w:rFonts w:ascii="Arial" w:hAnsi="Arial" w:cs="Arial"/>
        </w:rPr>
        <w:t xml:space="preserve">on 1 </w:t>
      </w:r>
      <w:r w:rsidR="00D164F0">
        <w:rPr>
          <w:rFonts w:ascii="Arial" w:hAnsi="Arial" w:cs="Arial"/>
        </w:rPr>
        <w:t>March</w:t>
      </w:r>
      <w:r w:rsidR="00D164F0" w:rsidRPr="00231B2F">
        <w:rPr>
          <w:rFonts w:ascii="Arial" w:hAnsi="Arial" w:cs="Arial"/>
        </w:rPr>
        <w:t xml:space="preserve"> </w:t>
      </w:r>
      <w:r w:rsidRPr="00231B2F">
        <w:rPr>
          <w:rFonts w:ascii="Arial" w:hAnsi="Arial" w:cs="Arial"/>
        </w:rPr>
        <w:t xml:space="preserve">each year without production of any evidence of good health. </w:t>
      </w:r>
      <w:r w:rsidR="00660BC6">
        <w:rPr>
          <w:rFonts w:ascii="Arial" w:hAnsi="Arial" w:cs="Arial"/>
        </w:rPr>
        <w:t>The UCTRF Office will send all members</w:t>
      </w:r>
      <w:r w:rsidRPr="00231B2F">
        <w:rPr>
          <w:rFonts w:ascii="Arial" w:hAnsi="Arial" w:cs="Arial"/>
        </w:rPr>
        <w:t xml:space="preserve"> the necessary forms to change </w:t>
      </w:r>
      <w:r w:rsidR="00660BC6">
        <w:rPr>
          <w:rFonts w:ascii="Arial" w:hAnsi="Arial" w:cs="Arial"/>
        </w:rPr>
        <w:t>their</w:t>
      </w:r>
      <w:r w:rsidRPr="00231B2F">
        <w:rPr>
          <w:rFonts w:ascii="Arial" w:hAnsi="Arial" w:cs="Arial"/>
        </w:rPr>
        <w:t xml:space="preserve"> cover </w:t>
      </w:r>
      <w:r w:rsidR="009478D5">
        <w:rPr>
          <w:rFonts w:ascii="Arial" w:hAnsi="Arial" w:cs="Arial"/>
        </w:rPr>
        <w:t>annually.</w:t>
      </w:r>
    </w:p>
    <w:p w14:paraId="7B978DE2" w14:textId="77777777" w:rsidR="00765140" w:rsidRPr="00182387" w:rsidRDefault="00765140" w:rsidP="00765140">
      <w:pPr>
        <w:pStyle w:val="TopicTextBulleted"/>
        <w:tabs>
          <w:tab w:val="clear" w:pos="1701"/>
          <w:tab w:val="left" w:pos="709"/>
        </w:tabs>
        <w:ind w:left="709" w:firstLine="0"/>
        <w:rPr>
          <w:rFonts w:ascii="Arial" w:hAnsi="Arial" w:cs="Arial"/>
        </w:rPr>
      </w:pPr>
      <w:r w:rsidRPr="00182387">
        <w:rPr>
          <w:rFonts w:ascii="Arial" w:hAnsi="Arial" w:cs="Arial"/>
        </w:rPr>
        <w:t>OR</w:t>
      </w:r>
    </w:p>
    <w:p w14:paraId="002B1150" w14:textId="77777777" w:rsidR="00765140" w:rsidRPr="00182387" w:rsidRDefault="00765140" w:rsidP="00765140">
      <w:pPr>
        <w:pStyle w:val="TopicTextBulleted"/>
        <w:numPr>
          <w:ilvl w:val="0"/>
          <w:numId w:val="3"/>
        </w:numPr>
        <w:tabs>
          <w:tab w:val="clear" w:pos="1701"/>
          <w:tab w:val="left" w:pos="709"/>
        </w:tabs>
        <w:rPr>
          <w:rFonts w:ascii="Arial" w:hAnsi="Arial" w:cs="Arial"/>
        </w:rPr>
      </w:pPr>
      <w:r w:rsidRPr="00182387">
        <w:rPr>
          <w:rFonts w:ascii="Arial" w:hAnsi="Arial" w:cs="Arial"/>
        </w:rPr>
        <w:t xml:space="preserve">Increase or decrease death-in-service cover on the first day of the month following a change in the member’s dependants (as defined by </w:t>
      </w:r>
      <w:r>
        <w:rPr>
          <w:rFonts w:ascii="Arial" w:hAnsi="Arial" w:cs="Arial"/>
        </w:rPr>
        <w:t>the insurer</w:t>
      </w:r>
      <w:r w:rsidRPr="00182387">
        <w:rPr>
          <w:rFonts w:ascii="Arial" w:hAnsi="Arial" w:cs="Arial"/>
        </w:rPr>
        <w:t xml:space="preserve">), without production of any evidence of </w:t>
      </w:r>
      <w:r>
        <w:rPr>
          <w:rFonts w:ascii="Arial" w:hAnsi="Arial" w:cs="Arial"/>
        </w:rPr>
        <w:t xml:space="preserve">good </w:t>
      </w:r>
      <w:r w:rsidRPr="00182387">
        <w:rPr>
          <w:rFonts w:ascii="Arial" w:hAnsi="Arial" w:cs="Arial"/>
        </w:rPr>
        <w:t>health</w:t>
      </w:r>
      <w:r>
        <w:rPr>
          <w:rFonts w:ascii="Arial" w:hAnsi="Arial" w:cs="Arial"/>
        </w:rPr>
        <w:t>.</w:t>
      </w:r>
    </w:p>
    <w:p w14:paraId="0F43E76F" w14:textId="77777777" w:rsidR="00765140" w:rsidRPr="00182387" w:rsidRDefault="00765140" w:rsidP="00765140">
      <w:pPr>
        <w:pStyle w:val="TopicTextBulleted"/>
        <w:tabs>
          <w:tab w:val="clear" w:pos="1701"/>
          <w:tab w:val="left" w:pos="709"/>
        </w:tabs>
        <w:ind w:left="709" w:firstLine="0"/>
        <w:rPr>
          <w:rFonts w:ascii="Arial" w:hAnsi="Arial" w:cs="Arial"/>
        </w:rPr>
      </w:pPr>
      <w:r w:rsidRPr="00182387">
        <w:rPr>
          <w:rFonts w:ascii="Arial" w:hAnsi="Arial" w:cs="Arial"/>
        </w:rPr>
        <w:t>OR</w:t>
      </w:r>
    </w:p>
    <w:p w14:paraId="3B1237BC" w14:textId="71C136F4" w:rsidR="00765140" w:rsidRPr="00182387" w:rsidRDefault="00765140" w:rsidP="00765140">
      <w:pPr>
        <w:pStyle w:val="TopicTextBulleted"/>
        <w:numPr>
          <w:ilvl w:val="0"/>
          <w:numId w:val="3"/>
        </w:numPr>
        <w:tabs>
          <w:tab w:val="clear" w:pos="1701"/>
          <w:tab w:val="left" w:pos="709"/>
        </w:tabs>
        <w:rPr>
          <w:rFonts w:ascii="Arial" w:hAnsi="Arial" w:cs="Arial"/>
        </w:rPr>
      </w:pPr>
      <w:r w:rsidRPr="00182387">
        <w:rPr>
          <w:rFonts w:ascii="Arial" w:hAnsi="Arial" w:cs="Arial"/>
        </w:rPr>
        <w:t>Increase or decrease death-in-service cover on any other date</w:t>
      </w:r>
      <w:r w:rsidR="00660BC6">
        <w:rPr>
          <w:rFonts w:ascii="Arial" w:hAnsi="Arial" w:cs="Arial"/>
        </w:rPr>
        <w:t xml:space="preserve">, on production of </w:t>
      </w:r>
      <w:r w:rsidR="00660BC6" w:rsidRPr="00182387">
        <w:rPr>
          <w:rFonts w:ascii="Arial" w:hAnsi="Arial" w:cs="Arial"/>
        </w:rPr>
        <w:t xml:space="preserve">evidence of </w:t>
      </w:r>
      <w:r w:rsidR="00660BC6">
        <w:rPr>
          <w:rFonts w:ascii="Arial" w:hAnsi="Arial" w:cs="Arial"/>
        </w:rPr>
        <w:t xml:space="preserve">good </w:t>
      </w:r>
      <w:r w:rsidR="00660BC6" w:rsidRPr="00182387">
        <w:rPr>
          <w:rFonts w:ascii="Arial" w:hAnsi="Arial" w:cs="Arial"/>
        </w:rPr>
        <w:t>health</w:t>
      </w:r>
      <w:r w:rsidRPr="00182387">
        <w:rPr>
          <w:rFonts w:ascii="Arial" w:hAnsi="Arial" w:cs="Arial"/>
        </w:rPr>
        <w:t>.</w:t>
      </w:r>
      <w:r>
        <w:rPr>
          <w:rFonts w:ascii="Arial" w:hAnsi="Arial" w:cs="Arial"/>
          <w:color w:val="FF0000"/>
        </w:rPr>
        <w:br/>
      </w:r>
      <w:r>
        <w:rPr>
          <w:rFonts w:ascii="Arial" w:hAnsi="Arial" w:cs="Arial"/>
          <w:noProof/>
          <w:lang w:val="en-ZA" w:eastAsia="en-ZA"/>
        </w:rPr>
        <w:drawing>
          <wp:inline distT="0" distB="0" distL="0" distR="0" wp14:anchorId="40CE3817" wp14:editId="424AABC3">
            <wp:extent cx="9810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14:paraId="44F10829" w14:textId="55D0F674" w:rsidR="00765140" w:rsidRPr="00182387" w:rsidRDefault="00765140" w:rsidP="00765140">
      <w:pPr>
        <w:pStyle w:val="TopicTextBulleted"/>
        <w:tabs>
          <w:tab w:val="clear" w:pos="1701"/>
          <w:tab w:val="left" w:pos="709"/>
        </w:tabs>
        <w:ind w:left="1440" w:firstLine="0"/>
        <w:rPr>
          <w:rFonts w:ascii="Arial" w:hAnsi="Arial" w:cs="Arial"/>
        </w:rPr>
      </w:pPr>
      <w:r w:rsidRPr="00182387">
        <w:rPr>
          <w:rFonts w:ascii="Arial" w:hAnsi="Arial" w:cs="Arial"/>
        </w:rPr>
        <w:t>There is a risk that if you elect to reduce your death-in-service cover, that you may not be able to increase it at a later stage</w:t>
      </w:r>
      <w:r>
        <w:rPr>
          <w:rFonts w:ascii="Arial" w:hAnsi="Arial" w:cs="Arial"/>
        </w:rPr>
        <w:t xml:space="preserve"> (other than </w:t>
      </w:r>
      <w:r w:rsidR="00660BC6">
        <w:rPr>
          <w:rFonts w:ascii="Arial" w:hAnsi="Arial" w:cs="Arial"/>
        </w:rPr>
        <w:t xml:space="preserve">annually on 1 </w:t>
      </w:r>
      <w:r w:rsidR="00D164F0">
        <w:rPr>
          <w:rFonts w:ascii="Arial" w:hAnsi="Arial" w:cs="Arial"/>
        </w:rPr>
        <w:t>March</w:t>
      </w:r>
      <w:r>
        <w:rPr>
          <w:rFonts w:ascii="Arial" w:hAnsi="Arial" w:cs="Arial"/>
        </w:rPr>
        <w:t>)</w:t>
      </w:r>
      <w:r w:rsidRPr="00182387">
        <w:rPr>
          <w:rFonts w:ascii="Arial" w:hAnsi="Arial" w:cs="Arial"/>
        </w:rPr>
        <w:t xml:space="preserve"> if you are in poor health. It may only be increased if the </w:t>
      </w:r>
      <w:r>
        <w:rPr>
          <w:rFonts w:ascii="Arial" w:hAnsi="Arial" w:cs="Arial"/>
        </w:rPr>
        <w:t>i</w:t>
      </w:r>
      <w:r w:rsidRPr="00182387">
        <w:rPr>
          <w:rFonts w:ascii="Arial" w:hAnsi="Arial" w:cs="Arial"/>
        </w:rPr>
        <w:t>nsurer is prepared to increase the cover and is subject to sat</w:t>
      </w:r>
      <w:r>
        <w:rPr>
          <w:rFonts w:ascii="Arial" w:hAnsi="Arial" w:cs="Arial"/>
        </w:rPr>
        <w:t xml:space="preserve">isfactory evidence of the </w:t>
      </w:r>
      <w:r w:rsidRPr="00182387">
        <w:rPr>
          <w:rFonts w:ascii="Arial" w:hAnsi="Arial" w:cs="Arial"/>
        </w:rPr>
        <w:t xml:space="preserve">member’s good health (at the member’s own expense) as determined by the </w:t>
      </w:r>
      <w:r>
        <w:rPr>
          <w:rFonts w:ascii="Arial" w:hAnsi="Arial" w:cs="Arial"/>
        </w:rPr>
        <w:t>insurer</w:t>
      </w:r>
      <w:r w:rsidRPr="00182387">
        <w:rPr>
          <w:rFonts w:ascii="Arial" w:hAnsi="Arial" w:cs="Arial"/>
        </w:rPr>
        <w:t>.</w:t>
      </w:r>
    </w:p>
    <w:p w14:paraId="6DD2E947" w14:textId="77777777" w:rsidR="00765140" w:rsidRPr="00182387" w:rsidRDefault="00765140" w:rsidP="00765140">
      <w:pPr>
        <w:pStyle w:val="Heading2"/>
        <w:widowControl w:val="0"/>
        <w:tabs>
          <w:tab w:val="num" w:pos="720"/>
        </w:tabs>
        <w:spacing w:before="240"/>
        <w:rPr>
          <w:rFonts w:cs="Arial"/>
          <w:sz w:val="28"/>
          <w:lang w:val="en-US"/>
        </w:rPr>
      </w:pPr>
      <w:r w:rsidRPr="00182387">
        <w:rPr>
          <w:rFonts w:cs="Arial"/>
          <w:sz w:val="28"/>
          <w:lang w:val="en-US"/>
        </w:rPr>
        <w:t>Where do I send this form?</w:t>
      </w:r>
    </w:p>
    <w:p w14:paraId="4F4C4792" w14:textId="77777777" w:rsidR="00765140" w:rsidRPr="00182387" w:rsidRDefault="00765140" w:rsidP="00765140">
      <w:pPr>
        <w:pStyle w:val="TopicTextBulleted"/>
        <w:ind w:left="0" w:firstLine="0"/>
        <w:rPr>
          <w:rFonts w:ascii="Arial" w:hAnsi="Arial" w:cs="Arial"/>
        </w:rPr>
      </w:pPr>
      <w:r w:rsidRPr="00182387">
        <w:rPr>
          <w:rFonts w:ascii="Arial" w:hAnsi="Arial" w:cs="Arial"/>
        </w:rPr>
        <w:t xml:space="preserve">The completed form must be sent to the Appointments Office, Bremner Building. </w:t>
      </w:r>
    </w:p>
    <w:p w14:paraId="3C6292C4" w14:textId="77777777" w:rsidR="00765140" w:rsidRPr="00182387" w:rsidRDefault="00765140" w:rsidP="00765140">
      <w:pPr>
        <w:pStyle w:val="Heading4"/>
        <w:tabs>
          <w:tab w:val="num" w:pos="720"/>
        </w:tabs>
        <w:spacing w:before="240" w:after="120"/>
        <w:ind w:right="-346"/>
        <w:rPr>
          <w:sz w:val="28"/>
        </w:rPr>
      </w:pPr>
      <w:r w:rsidRPr="00182387">
        <w:rPr>
          <w:sz w:val="28"/>
        </w:rPr>
        <w:t>When do I submit this form?</w:t>
      </w:r>
    </w:p>
    <w:p w14:paraId="2CA5442B" w14:textId="77777777" w:rsidR="00765140" w:rsidRPr="00182387" w:rsidRDefault="00765140" w:rsidP="00765140">
      <w:pPr>
        <w:ind w:right="6"/>
        <w:rPr>
          <w:rFonts w:ascii="Arial" w:hAnsi="Arial" w:cs="Arial"/>
        </w:rPr>
      </w:pPr>
      <w:r w:rsidRPr="00182387">
        <w:rPr>
          <w:rFonts w:ascii="Arial" w:hAnsi="Arial" w:cs="Arial"/>
        </w:rPr>
        <w:t>When a staff member joins the UCTRF.</w:t>
      </w:r>
    </w:p>
    <w:p w14:paraId="5B34ECBA" w14:textId="77777777" w:rsidR="00765140" w:rsidRPr="00182387" w:rsidRDefault="00765140" w:rsidP="00765140">
      <w:pPr>
        <w:pStyle w:val="Heading2"/>
        <w:widowControl w:val="0"/>
        <w:tabs>
          <w:tab w:val="num" w:pos="720"/>
        </w:tabs>
        <w:spacing w:before="240"/>
        <w:rPr>
          <w:rFonts w:cs="Arial"/>
          <w:bCs/>
          <w:sz w:val="28"/>
          <w:lang w:val="en-US"/>
        </w:rPr>
      </w:pPr>
      <w:r w:rsidRPr="00182387">
        <w:rPr>
          <w:rFonts w:cs="Arial"/>
          <w:bCs/>
          <w:sz w:val="28"/>
          <w:lang w:val="en-US"/>
        </w:rPr>
        <w:t>What other forms do I need to complete?</w:t>
      </w:r>
    </w:p>
    <w:bookmarkStart w:id="0" w:name="_Hlk77936147"/>
    <w:p w14:paraId="186A83E0" w14:textId="593E03B0" w:rsidR="007254A3" w:rsidRDefault="000E7EAD" w:rsidP="007254A3">
      <w:pPr>
        <w:numPr>
          <w:ilvl w:val="0"/>
          <w:numId w:val="3"/>
        </w:numPr>
        <w:spacing w:before="120" w:after="120"/>
        <w:rPr>
          <w:rFonts w:ascii="Arial" w:hAnsi="Arial" w:cs="Arial"/>
        </w:rPr>
      </w:pPr>
      <w:r>
        <w:fldChar w:fldCharType="begin"/>
      </w:r>
      <w:r>
        <w:instrText xml:space="preserve"> HYPERLINK "http://forms.uct.ac.za/hr150.doc" </w:instrText>
      </w:r>
      <w:r>
        <w:fldChar w:fldCharType="separate"/>
      </w:r>
      <w:r w:rsidR="007254A3" w:rsidRPr="007254A3">
        <w:rPr>
          <w:rStyle w:val="Hyperlink"/>
          <w:rFonts w:ascii="Arial" w:hAnsi="Arial" w:cs="Arial"/>
        </w:rPr>
        <w:t>UCTRF Investment Choice Form (HR150)</w:t>
      </w:r>
      <w:r>
        <w:rPr>
          <w:rStyle w:val="Hyperlink"/>
          <w:rFonts w:ascii="Arial" w:hAnsi="Arial" w:cs="Arial"/>
        </w:rPr>
        <w:fldChar w:fldCharType="end"/>
      </w:r>
    </w:p>
    <w:p w14:paraId="4951D5DB" w14:textId="13613562" w:rsidR="00765140" w:rsidRPr="007254A3" w:rsidRDefault="00000000" w:rsidP="007254A3">
      <w:pPr>
        <w:numPr>
          <w:ilvl w:val="0"/>
          <w:numId w:val="3"/>
        </w:numPr>
        <w:spacing w:before="120" w:after="120"/>
        <w:rPr>
          <w:rStyle w:val="Hyperlink"/>
          <w:rFonts w:ascii="Arial" w:hAnsi="Arial" w:cs="Arial"/>
          <w:color w:val="auto"/>
          <w:u w:val="none"/>
        </w:rPr>
      </w:pPr>
      <w:hyperlink r:id="rId11" w:history="1">
        <w:r w:rsidR="007254A3" w:rsidRPr="00182387">
          <w:rPr>
            <w:rStyle w:val="Hyperlink"/>
            <w:rFonts w:ascii="Arial" w:hAnsi="Arial" w:cs="Arial"/>
          </w:rPr>
          <w:t>UCTRF Nomination of Beneficiaries form (HR151)</w:t>
        </w:r>
      </w:hyperlink>
    </w:p>
    <w:p w14:paraId="63861636" w14:textId="1349B0E5" w:rsidR="00925154" w:rsidRDefault="00925154" w:rsidP="00765140">
      <w:pPr>
        <w:pStyle w:val="TopicTextBulleted"/>
        <w:spacing w:after="0"/>
        <w:ind w:left="0" w:firstLine="0"/>
        <w:rPr>
          <w:rFonts w:ascii="Arial" w:hAnsi="Arial" w:cs="Arial"/>
        </w:rPr>
      </w:pPr>
    </w:p>
    <w:p w14:paraId="2A0F05C9" w14:textId="50BDDFE1" w:rsidR="00925154" w:rsidRPr="00500CC9" w:rsidRDefault="00925154" w:rsidP="00765140">
      <w:pPr>
        <w:pStyle w:val="TopicTextBulleted"/>
        <w:spacing w:after="0"/>
        <w:ind w:left="0" w:firstLine="0"/>
        <w:rPr>
          <w:rFonts w:ascii="Arial" w:hAnsi="Arial" w:cs="Arial"/>
        </w:rPr>
      </w:pPr>
      <w:r>
        <w:rPr>
          <w:rFonts w:ascii="Arial" w:hAnsi="Arial" w:cs="Arial"/>
        </w:rPr>
        <w:t>Optionally you may complete:</w:t>
      </w:r>
    </w:p>
    <w:p w14:paraId="03CFAD50" w14:textId="3D194467" w:rsidR="00925154" w:rsidRPr="007A60E9" w:rsidRDefault="00000000" w:rsidP="00925154">
      <w:pPr>
        <w:numPr>
          <w:ilvl w:val="0"/>
          <w:numId w:val="4"/>
        </w:numPr>
        <w:spacing w:before="120" w:after="120"/>
        <w:rPr>
          <w:rFonts w:ascii="Arial" w:hAnsi="Arial" w:cs="Arial"/>
        </w:rPr>
      </w:pPr>
      <w:hyperlink r:id="rId12" w:history="1">
        <w:r w:rsidR="007254A3" w:rsidRPr="007254A3">
          <w:rPr>
            <w:rStyle w:val="Hyperlink"/>
            <w:rFonts w:ascii="Arial" w:hAnsi="Arial" w:cs="Arial"/>
          </w:rPr>
          <w:t>Family Funeral Cover “Opt Out” for UCTRF Members (HR213)</w:t>
        </w:r>
      </w:hyperlink>
    </w:p>
    <w:bookmarkEnd w:id="0"/>
    <w:p w14:paraId="5138942D" w14:textId="0B3208C5" w:rsidR="003F2BE9" w:rsidRPr="007254A3" w:rsidRDefault="003F2BE9" w:rsidP="007254A3">
      <w:pPr>
        <w:spacing w:before="120" w:after="120"/>
        <w:rPr>
          <w:rFonts w:ascii="Arial" w:hAnsi="Arial" w:cs="Arial"/>
        </w:rPr>
      </w:pPr>
    </w:p>
    <w:sectPr w:rsidR="003F2BE9" w:rsidRPr="007254A3" w:rsidSect="00F30174">
      <w:headerReference w:type="default" r:id="rId13"/>
      <w:footerReference w:type="default" r:id="rId14"/>
      <w:pgSz w:w="11907" w:h="16840" w:code="9"/>
      <w:pgMar w:top="567" w:right="851" w:bottom="851" w:left="851" w:header="0"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DADA" w14:textId="77777777" w:rsidR="003A16D2" w:rsidRDefault="003A16D2" w:rsidP="00765140">
      <w:r>
        <w:separator/>
      </w:r>
    </w:p>
  </w:endnote>
  <w:endnote w:type="continuationSeparator" w:id="0">
    <w:p w14:paraId="6CD6032B" w14:textId="77777777" w:rsidR="003A16D2" w:rsidRDefault="003A16D2" w:rsidP="0076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tblInd w:w="-142" w:type="dxa"/>
      <w:tblBorders>
        <w:top w:val="single" w:sz="4" w:space="0" w:color="auto"/>
      </w:tblBorders>
      <w:tblLayout w:type="fixed"/>
      <w:tblCellMar>
        <w:left w:w="0" w:type="dxa"/>
        <w:right w:w="0" w:type="dxa"/>
      </w:tblCellMar>
      <w:tblLook w:val="04A0" w:firstRow="1" w:lastRow="0" w:firstColumn="1" w:lastColumn="0" w:noHBand="0" w:noVBand="1"/>
    </w:tblPr>
    <w:tblGrid>
      <w:gridCol w:w="4820"/>
      <w:gridCol w:w="3289"/>
      <w:gridCol w:w="2420"/>
    </w:tblGrid>
    <w:tr w:rsidR="00DE4EC9" w:rsidRPr="003532A2" w14:paraId="40B4B8B9" w14:textId="77777777" w:rsidTr="00370B1A">
      <w:trPr>
        <w:trHeight w:val="699"/>
      </w:trPr>
      <w:tc>
        <w:tcPr>
          <w:tcW w:w="4820" w:type="dxa"/>
          <w:shd w:val="clear" w:color="auto" w:fill="auto"/>
        </w:tcPr>
        <w:p w14:paraId="6616A0CA" w14:textId="4CF5E1C4" w:rsidR="00DE4EC9" w:rsidRPr="003532A2" w:rsidRDefault="00160CF6" w:rsidP="00DE4EC9">
          <w:pPr>
            <w:pStyle w:val="Footer"/>
            <w:tabs>
              <w:tab w:val="clear" w:pos="4320"/>
              <w:tab w:val="clear" w:pos="8640"/>
              <w:tab w:val="center" w:pos="4820"/>
              <w:tab w:val="right" w:pos="9810"/>
            </w:tabs>
            <w:spacing w:before="60"/>
            <w:ind w:right="-142"/>
            <w:rPr>
              <w:rFonts w:ascii="Arial" w:hAnsi="Arial" w:cs="Arial"/>
              <w:sz w:val="16"/>
            </w:rPr>
          </w:pPr>
          <w:r>
            <w:rPr>
              <w:rFonts w:ascii="Arial" w:hAnsi="Arial" w:cs="Arial"/>
              <w:sz w:val="16"/>
            </w:rPr>
            <w:t>0</w:t>
          </w:r>
          <w:r w:rsidR="00796168">
            <w:rPr>
              <w:rFonts w:ascii="Arial" w:hAnsi="Arial" w:cs="Arial"/>
              <w:sz w:val="16"/>
            </w:rPr>
            <w:t>9</w:t>
          </w:r>
          <w:r>
            <w:rPr>
              <w:rFonts w:ascii="Arial" w:hAnsi="Arial" w:cs="Arial"/>
              <w:sz w:val="16"/>
            </w:rPr>
            <w:t xml:space="preserve"> October</w:t>
          </w:r>
          <w:r w:rsidR="00DE4EC9" w:rsidRPr="003532A2">
            <w:rPr>
              <w:rFonts w:ascii="Arial" w:hAnsi="Arial" w:cs="Arial"/>
              <w:sz w:val="16"/>
            </w:rPr>
            <w:t xml:space="preserve"> 20</w:t>
          </w:r>
          <w:r w:rsidR="00C0388B">
            <w:rPr>
              <w:rFonts w:ascii="Arial" w:hAnsi="Arial" w:cs="Arial"/>
              <w:sz w:val="16"/>
            </w:rPr>
            <w:t>2</w:t>
          </w:r>
          <w:r w:rsidR="00796168">
            <w:rPr>
              <w:rFonts w:ascii="Arial" w:hAnsi="Arial" w:cs="Arial"/>
              <w:sz w:val="16"/>
            </w:rPr>
            <w:t>3</w:t>
          </w:r>
          <w:r w:rsidR="00DE4EC9" w:rsidRPr="003532A2">
            <w:rPr>
              <w:rFonts w:ascii="Arial" w:hAnsi="Arial" w:cs="Arial"/>
              <w:sz w:val="16"/>
            </w:rPr>
            <w:br/>
          </w:r>
          <w:r w:rsidR="00DE4EC9">
            <w:rPr>
              <w:rStyle w:val="PageNumber"/>
              <w:rFonts w:ascii="Arial" w:hAnsi="Arial" w:cs="Arial"/>
              <w:sz w:val="16"/>
            </w:rPr>
            <w:t>HR154</w:t>
          </w:r>
          <w:r w:rsidR="00DE4EC9" w:rsidRPr="003532A2">
            <w:rPr>
              <w:rStyle w:val="PageNumber"/>
              <w:rFonts w:ascii="Arial" w:hAnsi="Arial" w:cs="Arial"/>
              <w:sz w:val="16"/>
            </w:rPr>
            <w:tab/>
          </w:r>
          <w:r w:rsidR="00DE4EC9" w:rsidRPr="003532A2">
            <w:rPr>
              <w:rStyle w:val="PageNumber"/>
              <w:rFonts w:ascii="Arial" w:hAnsi="Arial" w:cs="Arial"/>
              <w:sz w:val="16"/>
            </w:rPr>
            <w:tab/>
            <w:t xml:space="preserve">   </w:t>
          </w:r>
        </w:p>
      </w:tc>
      <w:tc>
        <w:tcPr>
          <w:tcW w:w="3289" w:type="dxa"/>
          <w:shd w:val="clear" w:color="auto" w:fill="auto"/>
        </w:tcPr>
        <w:p w14:paraId="0D235F5F" w14:textId="77777777" w:rsidR="00DE4EC9" w:rsidRPr="003532A2" w:rsidRDefault="00DE4EC9" w:rsidP="00DE4EC9">
          <w:pPr>
            <w:pStyle w:val="Footer"/>
            <w:tabs>
              <w:tab w:val="clear" w:pos="4320"/>
              <w:tab w:val="clear" w:pos="8640"/>
              <w:tab w:val="center" w:pos="4820"/>
              <w:tab w:val="right" w:pos="9810"/>
            </w:tabs>
            <w:spacing w:before="240"/>
            <w:ind w:right="-142"/>
            <w:rPr>
              <w:rFonts w:ascii="Arial" w:hAnsi="Arial" w:cs="Arial"/>
              <w:sz w:val="16"/>
            </w:rPr>
          </w:pPr>
          <w:r w:rsidRPr="003532A2">
            <w:rPr>
              <w:rFonts w:ascii="Arial" w:hAnsi="Arial" w:cs="Arial"/>
              <w:sz w:val="16"/>
            </w:rPr>
            <w:t xml:space="preserve">Page </w:t>
          </w:r>
          <w:r w:rsidRPr="003532A2">
            <w:rPr>
              <w:rFonts w:ascii="Arial" w:hAnsi="Arial" w:cs="Arial"/>
              <w:sz w:val="16"/>
            </w:rPr>
            <w:fldChar w:fldCharType="begin"/>
          </w:r>
          <w:r w:rsidRPr="003532A2">
            <w:rPr>
              <w:rFonts w:ascii="Arial" w:hAnsi="Arial" w:cs="Arial"/>
              <w:sz w:val="16"/>
            </w:rPr>
            <w:instrText xml:space="preserve"> PAGE </w:instrText>
          </w:r>
          <w:r w:rsidRPr="003532A2">
            <w:rPr>
              <w:rFonts w:ascii="Arial" w:hAnsi="Arial" w:cs="Arial"/>
              <w:sz w:val="16"/>
            </w:rPr>
            <w:fldChar w:fldCharType="separate"/>
          </w:r>
          <w:r w:rsidR="00F30174">
            <w:rPr>
              <w:rFonts w:ascii="Arial" w:hAnsi="Arial" w:cs="Arial"/>
              <w:noProof/>
              <w:sz w:val="16"/>
            </w:rPr>
            <w:t>1</w:t>
          </w:r>
          <w:r w:rsidRPr="003532A2">
            <w:rPr>
              <w:rFonts w:ascii="Arial" w:hAnsi="Arial" w:cs="Arial"/>
              <w:sz w:val="16"/>
            </w:rPr>
            <w:fldChar w:fldCharType="end"/>
          </w:r>
          <w:r w:rsidRPr="003532A2">
            <w:rPr>
              <w:rFonts w:ascii="Arial" w:hAnsi="Arial" w:cs="Arial"/>
              <w:sz w:val="16"/>
            </w:rPr>
            <w:t xml:space="preserve"> of </w:t>
          </w:r>
          <w:r w:rsidRPr="003532A2">
            <w:rPr>
              <w:rFonts w:ascii="Arial" w:hAnsi="Arial" w:cs="Arial"/>
              <w:sz w:val="16"/>
            </w:rPr>
            <w:fldChar w:fldCharType="begin"/>
          </w:r>
          <w:r w:rsidRPr="003532A2">
            <w:rPr>
              <w:rFonts w:ascii="Arial" w:hAnsi="Arial" w:cs="Arial"/>
              <w:sz w:val="16"/>
            </w:rPr>
            <w:instrText xml:space="preserve"> NUMPAGES </w:instrText>
          </w:r>
          <w:r w:rsidRPr="003532A2">
            <w:rPr>
              <w:rFonts w:ascii="Arial" w:hAnsi="Arial" w:cs="Arial"/>
              <w:sz w:val="16"/>
            </w:rPr>
            <w:fldChar w:fldCharType="separate"/>
          </w:r>
          <w:r w:rsidR="00F30174">
            <w:rPr>
              <w:rFonts w:ascii="Arial" w:hAnsi="Arial" w:cs="Arial"/>
              <w:noProof/>
              <w:sz w:val="16"/>
            </w:rPr>
            <w:t>2</w:t>
          </w:r>
          <w:r w:rsidRPr="003532A2">
            <w:rPr>
              <w:rFonts w:ascii="Arial" w:hAnsi="Arial" w:cs="Arial"/>
              <w:sz w:val="16"/>
            </w:rPr>
            <w:fldChar w:fldCharType="end"/>
          </w:r>
        </w:p>
      </w:tc>
      <w:tc>
        <w:tcPr>
          <w:tcW w:w="2420" w:type="dxa"/>
          <w:shd w:val="clear" w:color="auto" w:fill="auto"/>
        </w:tcPr>
        <w:p w14:paraId="210E67E6" w14:textId="77777777" w:rsidR="00DE4EC9" w:rsidRPr="003532A2" w:rsidRDefault="00DE4EC9" w:rsidP="00DE4EC9">
          <w:pPr>
            <w:jc w:val="right"/>
            <w:rPr>
              <w:rFonts w:ascii="Arial" w:hAnsi="Arial" w:cs="Arial"/>
              <w:sz w:val="16"/>
            </w:rPr>
          </w:pPr>
          <w:r w:rsidRPr="003532A2">
            <w:rPr>
              <w:rFonts w:ascii="Arial" w:hAnsi="Arial" w:cs="Arial"/>
              <w:noProof/>
            </w:rPr>
            <w:drawing>
              <wp:inline distT="0" distB="0" distL="0" distR="0" wp14:anchorId="1E058727" wp14:editId="551E9BF6">
                <wp:extent cx="12287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r w:rsidRPr="003532A2">
            <w:rPr>
              <w:rFonts w:ascii="Arial" w:hAnsi="Arial" w:cs="Arial"/>
            </w:rPr>
            <w:br/>
          </w:r>
          <w:r w:rsidRPr="003532A2">
            <w:rPr>
              <w:rFonts w:ascii="Arial" w:hAnsi="Arial" w:cs="Arial"/>
              <w:spacing w:val="2"/>
              <w:sz w:val="14"/>
            </w:rPr>
            <w:t>Registration No. 12/8/31582/R</w:t>
          </w:r>
        </w:p>
      </w:tc>
    </w:tr>
  </w:tbl>
  <w:p w14:paraId="701F66B3" w14:textId="77777777" w:rsidR="00C6395F" w:rsidRDefault="00C6395F" w:rsidP="00DE4EC9">
    <w:pPr>
      <w:pStyle w:val="Footer"/>
      <w:tabs>
        <w:tab w:val="clear" w:pos="4320"/>
        <w:tab w:val="clear" w:pos="8640"/>
        <w:tab w:val="center" w:pos="4820"/>
        <w:tab w:val="right" w:pos="9810"/>
      </w:tabs>
      <w:ind w:right="-142"/>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6677" w14:textId="77777777" w:rsidR="003A16D2" w:rsidRDefault="003A16D2" w:rsidP="00765140">
      <w:r>
        <w:separator/>
      </w:r>
    </w:p>
  </w:footnote>
  <w:footnote w:type="continuationSeparator" w:id="0">
    <w:p w14:paraId="5178175F" w14:textId="77777777" w:rsidR="003A16D2" w:rsidRDefault="003A16D2" w:rsidP="0076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D754" w14:textId="77777777" w:rsidR="00C6395F" w:rsidRDefault="00C6395F">
    <w:pPr>
      <w:pStyle w:val="Header"/>
      <w:ind w:left="-142"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925"/>
    <w:multiLevelType w:val="hybridMultilevel"/>
    <w:tmpl w:val="96DAD190"/>
    <w:lvl w:ilvl="0" w:tplc="1C090001">
      <w:start w:val="1"/>
      <w:numFmt w:val="bullet"/>
      <w:lvlText w:val=""/>
      <w:lvlJc w:val="left"/>
      <w:pPr>
        <w:ind w:left="828" w:hanging="360"/>
      </w:pPr>
      <w:rPr>
        <w:rFonts w:ascii="Symbol" w:hAnsi="Symbol" w:hint="default"/>
      </w:rPr>
    </w:lvl>
    <w:lvl w:ilvl="1" w:tplc="1C090003" w:tentative="1">
      <w:start w:val="1"/>
      <w:numFmt w:val="bullet"/>
      <w:lvlText w:val="o"/>
      <w:lvlJc w:val="left"/>
      <w:pPr>
        <w:ind w:left="1548" w:hanging="360"/>
      </w:pPr>
      <w:rPr>
        <w:rFonts w:ascii="Courier New" w:hAnsi="Courier New" w:cs="Courier New" w:hint="default"/>
      </w:rPr>
    </w:lvl>
    <w:lvl w:ilvl="2" w:tplc="1C090005" w:tentative="1">
      <w:start w:val="1"/>
      <w:numFmt w:val="bullet"/>
      <w:lvlText w:val=""/>
      <w:lvlJc w:val="left"/>
      <w:pPr>
        <w:ind w:left="2268" w:hanging="360"/>
      </w:pPr>
      <w:rPr>
        <w:rFonts w:ascii="Wingdings" w:hAnsi="Wingdings" w:hint="default"/>
      </w:rPr>
    </w:lvl>
    <w:lvl w:ilvl="3" w:tplc="1C090001" w:tentative="1">
      <w:start w:val="1"/>
      <w:numFmt w:val="bullet"/>
      <w:lvlText w:val=""/>
      <w:lvlJc w:val="left"/>
      <w:pPr>
        <w:ind w:left="2988" w:hanging="360"/>
      </w:pPr>
      <w:rPr>
        <w:rFonts w:ascii="Symbol" w:hAnsi="Symbol" w:hint="default"/>
      </w:rPr>
    </w:lvl>
    <w:lvl w:ilvl="4" w:tplc="1C090003" w:tentative="1">
      <w:start w:val="1"/>
      <w:numFmt w:val="bullet"/>
      <w:lvlText w:val="o"/>
      <w:lvlJc w:val="left"/>
      <w:pPr>
        <w:ind w:left="3708" w:hanging="360"/>
      </w:pPr>
      <w:rPr>
        <w:rFonts w:ascii="Courier New" w:hAnsi="Courier New" w:cs="Courier New" w:hint="default"/>
      </w:rPr>
    </w:lvl>
    <w:lvl w:ilvl="5" w:tplc="1C090005" w:tentative="1">
      <w:start w:val="1"/>
      <w:numFmt w:val="bullet"/>
      <w:lvlText w:val=""/>
      <w:lvlJc w:val="left"/>
      <w:pPr>
        <w:ind w:left="4428" w:hanging="360"/>
      </w:pPr>
      <w:rPr>
        <w:rFonts w:ascii="Wingdings" w:hAnsi="Wingdings" w:hint="default"/>
      </w:rPr>
    </w:lvl>
    <w:lvl w:ilvl="6" w:tplc="1C090001" w:tentative="1">
      <w:start w:val="1"/>
      <w:numFmt w:val="bullet"/>
      <w:lvlText w:val=""/>
      <w:lvlJc w:val="left"/>
      <w:pPr>
        <w:ind w:left="5148" w:hanging="360"/>
      </w:pPr>
      <w:rPr>
        <w:rFonts w:ascii="Symbol" w:hAnsi="Symbol" w:hint="default"/>
      </w:rPr>
    </w:lvl>
    <w:lvl w:ilvl="7" w:tplc="1C090003" w:tentative="1">
      <w:start w:val="1"/>
      <w:numFmt w:val="bullet"/>
      <w:lvlText w:val="o"/>
      <w:lvlJc w:val="left"/>
      <w:pPr>
        <w:ind w:left="5868" w:hanging="360"/>
      </w:pPr>
      <w:rPr>
        <w:rFonts w:ascii="Courier New" w:hAnsi="Courier New" w:cs="Courier New" w:hint="default"/>
      </w:rPr>
    </w:lvl>
    <w:lvl w:ilvl="8" w:tplc="1C090005" w:tentative="1">
      <w:start w:val="1"/>
      <w:numFmt w:val="bullet"/>
      <w:lvlText w:val=""/>
      <w:lvlJc w:val="left"/>
      <w:pPr>
        <w:ind w:left="6588" w:hanging="360"/>
      </w:pPr>
      <w:rPr>
        <w:rFonts w:ascii="Wingdings" w:hAnsi="Wingdings" w:hint="default"/>
      </w:rPr>
    </w:lvl>
  </w:abstractNum>
  <w:abstractNum w:abstractNumId="1" w15:restartNumberingAfterBreak="0">
    <w:nsid w:val="18314F88"/>
    <w:multiLevelType w:val="hybridMultilevel"/>
    <w:tmpl w:val="AEBA9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90346"/>
    <w:multiLevelType w:val="hybridMultilevel"/>
    <w:tmpl w:val="6780EF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627360A"/>
    <w:multiLevelType w:val="hybridMultilevel"/>
    <w:tmpl w:val="C780F7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B697B78"/>
    <w:multiLevelType w:val="hybridMultilevel"/>
    <w:tmpl w:val="5F04B4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40E05BD"/>
    <w:multiLevelType w:val="hybridMultilevel"/>
    <w:tmpl w:val="B1A6E3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562377537">
    <w:abstractNumId w:val="1"/>
  </w:num>
  <w:num w:numId="2" w16cid:durableId="1744915295">
    <w:abstractNumId w:val="2"/>
  </w:num>
  <w:num w:numId="3" w16cid:durableId="832719791">
    <w:abstractNumId w:val="5"/>
  </w:num>
  <w:num w:numId="4" w16cid:durableId="176701238">
    <w:abstractNumId w:val="4"/>
  </w:num>
  <w:num w:numId="5" w16cid:durableId="1197305343">
    <w:abstractNumId w:val="6"/>
  </w:num>
  <w:num w:numId="6" w16cid:durableId="158540155">
    <w:abstractNumId w:val="0"/>
  </w:num>
  <w:num w:numId="7" w16cid:durableId="1273854905">
    <w:abstractNumId w:val="6"/>
  </w:num>
  <w:num w:numId="8" w16cid:durableId="1063912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40"/>
    <w:rsid w:val="00050507"/>
    <w:rsid w:val="000D39C6"/>
    <w:rsid w:val="000E3CF5"/>
    <w:rsid w:val="000E7EAD"/>
    <w:rsid w:val="00153453"/>
    <w:rsid w:val="00160CF6"/>
    <w:rsid w:val="001C266A"/>
    <w:rsid w:val="001E6040"/>
    <w:rsid w:val="002E0161"/>
    <w:rsid w:val="003114CA"/>
    <w:rsid w:val="00370B1A"/>
    <w:rsid w:val="003A16D2"/>
    <w:rsid w:val="003B4B7D"/>
    <w:rsid w:val="003F2BE9"/>
    <w:rsid w:val="003F507E"/>
    <w:rsid w:val="00432984"/>
    <w:rsid w:val="0048190C"/>
    <w:rsid w:val="0048458A"/>
    <w:rsid w:val="004F4B4C"/>
    <w:rsid w:val="005042EF"/>
    <w:rsid w:val="00593A36"/>
    <w:rsid w:val="005C2A3D"/>
    <w:rsid w:val="005F57F6"/>
    <w:rsid w:val="00660BC6"/>
    <w:rsid w:val="00662EEB"/>
    <w:rsid w:val="006B169E"/>
    <w:rsid w:val="006D613C"/>
    <w:rsid w:val="007254A3"/>
    <w:rsid w:val="00765140"/>
    <w:rsid w:val="00796168"/>
    <w:rsid w:val="007B4A03"/>
    <w:rsid w:val="008761F1"/>
    <w:rsid w:val="008A17E4"/>
    <w:rsid w:val="008B1A5E"/>
    <w:rsid w:val="008C647A"/>
    <w:rsid w:val="00901FB6"/>
    <w:rsid w:val="0090659F"/>
    <w:rsid w:val="00925154"/>
    <w:rsid w:val="009478D5"/>
    <w:rsid w:val="00A03A33"/>
    <w:rsid w:val="00A0633B"/>
    <w:rsid w:val="00A313BC"/>
    <w:rsid w:val="00A3612B"/>
    <w:rsid w:val="00A3666D"/>
    <w:rsid w:val="00AA1291"/>
    <w:rsid w:val="00AD31D4"/>
    <w:rsid w:val="00AF247C"/>
    <w:rsid w:val="00B14F47"/>
    <w:rsid w:val="00B437BC"/>
    <w:rsid w:val="00B607CB"/>
    <w:rsid w:val="00BC6816"/>
    <w:rsid w:val="00BF7EF9"/>
    <w:rsid w:val="00C0388B"/>
    <w:rsid w:val="00C34B8D"/>
    <w:rsid w:val="00C41B5C"/>
    <w:rsid w:val="00C6395F"/>
    <w:rsid w:val="00CF5E5F"/>
    <w:rsid w:val="00D164F0"/>
    <w:rsid w:val="00D326F6"/>
    <w:rsid w:val="00D50FDB"/>
    <w:rsid w:val="00D85E62"/>
    <w:rsid w:val="00DE4EC9"/>
    <w:rsid w:val="00DF5621"/>
    <w:rsid w:val="00EB7494"/>
    <w:rsid w:val="00ED3315"/>
    <w:rsid w:val="00F30174"/>
    <w:rsid w:val="00F45621"/>
    <w:rsid w:val="00F52C51"/>
    <w:rsid w:val="00FD0CA4"/>
    <w:rsid w:val="00FF62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03A9"/>
  <w15:docId w15:val="{3FDA9221-D47F-4402-9CD3-B9504E3F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40"/>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65140"/>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765140"/>
    <w:pPr>
      <w:keepNext/>
      <w:spacing w:after="120"/>
      <w:outlineLvl w:val="1"/>
    </w:pPr>
    <w:rPr>
      <w:rFonts w:ascii="Arial" w:hAnsi="Arial"/>
      <w:b/>
      <w:sz w:val="24"/>
    </w:rPr>
  </w:style>
  <w:style w:type="paragraph" w:styleId="Heading4">
    <w:name w:val="heading 4"/>
    <w:basedOn w:val="Normal"/>
    <w:next w:val="Normal"/>
    <w:link w:val="Heading4Char"/>
    <w:qFormat/>
    <w:rsid w:val="00765140"/>
    <w:pPr>
      <w:keepNext/>
      <w:outlineLvl w:val="3"/>
    </w:pPr>
    <w:rPr>
      <w:rFonts w:ascii="Arial" w:hAnsi="Arial" w:cs="Arial"/>
      <w:b/>
    </w:rPr>
  </w:style>
  <w:style w:type="paragraph" w:styleId="Heading5">
    <w:name w:val="heading 5"/>
    <w:basedOn w:val="Normal"/>
    <w:next w:val="Normal"/>
    <w:link w:val="Heading5Char"/>
    <w:qFormat/>
    <w:rsid w:val="00765140"/>
    <w:pPr>
      <w:keepNext/>
      <w:spacing w:after="120"/>
      <w:jc w:val="center"/>
      <w:outlineLvl w:val="4"/>
    </w:pPr>
    <w:rPr>
      <w:rFonts w:ascii="Arial" w:hAnsi="Arial" w:cs="Arial"/>
      <w:b/>
      <w:sz w:val="22"/>
    </w:rPr>
  </w:style>
  <w:style w:type="paragraph" w:styleId="Heading7">
    <w:name w:val="heading 7"/>
    <w:basedOn w:val="Normal"/>
    <w:next w:val="Normal"/>
    <w:link w:val="Heading7Char"/>
    <w:qFormat/>
    <w:rsid w:val="00765140"/>
    <w:pPr>
      <w:keepNext/>
      <w:ind w:left="-90"/>
      <w:jc w:val="center"/>
      <w:outlineLvl w:val="6"/>
    </w:pPr>
    <w:rPr>
      <w:rFonts w:ascii="Arial" w:hAnsi="Arial" w:cs="Arial"/>
      <w:b/>
      <w:bCs/>
    </w:rPr>
  </w:style>
  <w:style w:type="paragraph" w:styleId="Heading9">
    <w:name w:val="heading 9"/>
    <w:basedOn w:val="Normal"/>
    <w:next w:val="Normal"/>
    <w:link w:val="Heading9Char"/>
    <w:qFormat/>
    <w:rsid w:val="00765140"/>
    <w:pPr>
      <w:keepNext/>
      <w:jc w:val="center"/>
      <w:outlineLvl w:val="8"/>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140"/>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765140"/>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765140"/>
    <w:rPr>
      <w:rFonts w:ascii="Arial" w:eastAsia="Times New Roman" w:hAnsi="Arial" w:cs="Arial"/>
      <w:b/>
      <w:sz w:val="20"/>
      <w:szCs w:val="20"/>
      <w:lang w:val="en-GB"/>
    </w:rPr>
  </w:style>
  <w:style w:type="character" w:customStyle="1" w:styleId="Heading5Char">
    <w:name w:val="Heading 5 Char"/>
    <w:basedOn w:val="DefaultParagraphFont"/>
    <w:link w:val="Heading5"/>
    <w:rsid w:val="00765140"/>
    <w:rPr>
      <w:rFonts w:ascii="Arial" w:eastAsia="Times New Roman" w:hAnsi="Arial" w:cs="Arial"/>
      <w:b/>
      <w:szCs w:val="20"/>
      <w:lang w:val="en-GB"/>
    </w:rPr>
  </w:style>
  <w:style w:type="character" w:customStyle="1" w:styleId="Heading7Char">
    <w:name w:val="Heading 7 Char"/>
    <w:basedOn w:val="DefaultParagraphFont"/>
    <w:link w:val="Heading7"/>
    <w:rsid w:val="00765140"/>
    <w:rPr>
      <w:rFonts w:ascii="Arial" w:eastAsia="Times New Roman" w:hAnsi="Arial" w:cs="Arial"/>
      <w:b/>
      <w:bCs/>
      <w:sz w:val="20"/>
      <w:szCs w:val="20"/>
      <w:lang w:val="en-GB"/>
    </w:rPr>
  </w:style>
  <w:style w:type="character" w:customStyle="1" w:styleId="Heading9Char">
    <w:name w:val="Heading 9 Char"/>
    <w:basedOn w:val="DefaultParagraphFont"/>
    <w:link w:val="Heading9"/>
    <w:rsid w:val="00765140"/>
    <w:rPr>
      <w:rFonts w:ascii="Arial" w:eastAsia="Times New Roman" w:hAnsi="Arial" w:cs="Arial"/>
      <w:b/>
      <w:i/>
      <w:iCs/>
      <w:sz w:val="20"/>
      <w:szCs w:val="20"/>
      <w:lang w:val="en-GB"/>
    </w:rPr>
  </w:style>
  <w:style w:type="paragraph" w:styleId="Header">
    <w:name w:val="header"/>
    <w:basedOn w:val="Normal"/>
    <w:link w:val="HeaderChar"/>
    <w:rsid w:val="00765140"/>
    <w:pPr>
      <w:tabs>
        <w:tab w:val="center" w:pos="4320"/>
        <w:tab w:val="right" w:pos="8640"/>
      </w:tabs>
    </w:pPr>
  </w:style>
  <w:style w:type="character" w:customStyle="1" w:styleId="HeaderChar">
    <w:name w:val="Header Char"/>
    <w:basedOn w:val="DefaultParagraphFont"/>
    <w:link w:val="Header"/>
    <w:rsid w:val="00765140"/>
    <w:rPr>
      <w:rFonts w:ascii="Times New Roman" w:eastAsia="Times New Roman" w:hAnsi="Times New Roman" w:cs="Times New Roman"/>
      <w:sz w:val="20"/>
      <w:szCs w:val="20"/>
      <w:lang w:val="en-GB"/>
    </w:rPr>
  </w:style>
  <w:style w:type="paragraph" w:styleId="Footer">
    <w:name w:val="footer"/>
    <w:basedOn w:val="Normal"/>
    <w:link w:val="FooterChar"/>
    <w:rsid w:val="00765140"/>
    <w:pPr>
      <w:tabs>
        <w:tab w:val="center" w:pos="4320"/>
        <w:tab w:val="right" w:pos="8640"/>
      </w:tabs>
    </w:pPr>
  </w:style>
  <w:style w:type="character" w:customStyle="1" w:styleId="FooterChar">
    <w:name w:val="Footer Char"/>
    <w:basedOn w:val="DefaultParagraphFont"/>
    <w:link w:val="Footer"/>
    <w:rsid w:val="00765140"/>
    <w:rPr>
      <w:rFonts w:ascii="Times New Roman" w:eastAsia="Times New Roman" w:hAnsi="Times New Roman" w:cs="Times New Roman"/>
      <w:sz w:val="20"/>
      <w:szCs w:val="20"/>
      <w:lang w:val="en-GB"/>
    </w:rPr>
  </w:style>
  <w:style w:type="character" w:styleId="PageNumber">
    <w:name w:val="page number"/>
    <w:basedOn w:val="DefaultParagraphFont"/>
    <w:rsid w:val="00765140"/>
  </w:style>
  <w:style w:type="paragraph" w:customStyle="1" w:styleId="TopicTextBulleted">
    <w:name w:val="Topic Text Bulleted"/>
    <w:basedOn w:val="Normal"/>
    <w:rsid w:val="00765140"/>
    <w:pPr>
      <w:tabs>
        <w:tab w:val="left" w:pos="1701"/>
      </w:tabs>
      <w:overflowPunct w:val="0"/>
      <w:autoSpaceDE w:val="0"/>
      <w:autoSpaceDN w:val="0"/>
      <w:adjustRightInd w:val="0"/>
      <w:spacing w:after="120"/>
      <w:ind w:left="1701" w:hanging="283"/>
      <w:textAlignment w:val="baseline"/>
    </w:pPr>
  </w:style>
  <w:style w:type="paragraph" w:customStyle="1" w:styleId="TableText">
    <w:name w:val="Table Text"/>
    <w:basedOn w:val="Normal"/>
    <w:rsid w:val="00765140"/>
    <w:pPr>
      <w:overflowPunct w:val="0"/>
      <w:autoSpaceDE w:val="0"/>
      <w:autoSpaceDN w:val="0"/>
      <w:adjustRightInd w:val="0"/>
      <w:textAlignment w:val="baseline"/>
    </w:pPr>
  </w:style>
  <w:style w:type="character" w:styleId="Hyperlink">
    <w:name w:val="Hyperlink"/>
    <w:rsid w:val="00765140"/>
    <w:rPr>
      <w:color w:val="0000FF"/>
      <w:u w:val="single"/>
    </w:rPr>
  </w:style>
  <w:style w:type="paragraph" w:styleId="BalloonText">
    <w:name w:val="Balloon Text"/>
    <w:basedOn w:val="Normal"/>
    <w:link w:val="BalloonTextChar"/>
    <w:uiPriority w:val="99"/>
    <w:semiHidden/>
    <w:unhideWhenUsed/>
    <w:rsid w:val="00765140"/>
    <w:rPr>
      <w:rFonts w:ascii="Tahoma" w:hAnsi="Tahoma" w:cs="Tahoma"/>
      <w:sz w:val="16"/>
      <w:szCs w:val="16"/>
    </w:rPr>
  </w:style>
  <w:style w:type="character" w:customStyle="1" w:styleId="BalloonTextChar">
    <w:name w:val="Balloon Text Char"/>
    <w:basedOn w:val="DefaultParagraphFont"/>
    <w:link w:val="BalloonText"/>
    <w:uiPriority w:val="99"/>
    <w:semiHidden/>
    <w:rsid w:val="00765140"/>
    <w:rPr>
      <w:rFonts w:ascii="Tahoma" w:eastAsia="Times New Roman" w:hAnsi="Tahoma" w:cs="Tahoma"/>
      <w:sz w:val="16"/>
      <w:szCs w:val="16"/>
      <w:lang w:val="en-GB"/>
    </w:rPr>
  </w:style>
  <w:style w:type="character" w:styleId="UnresolvedMention">
    <w:name w:val="Unresolved Mention"/>
    <w:basedOn w:val="DefaultParagraphFont"/>
    <w:uiPriority w:val="99"/>
    <w:semiHidden/>
    <w:unhideWhenUsed/>
    <w:rsid w:val="007254A3"/>
    <w:rPr>
      <w:color w:val="605E5C"/>
      <w:shd w:val="clear" w:color="auto" w:fill="E1DFDD"/>
    </w:rPr>
  </w:style>
  <w:style w:type="paragraph" w:styleId="ListParagraph">
    <w:name w:val="List Paragraph"/>
    <w:basedOn w:val="Normal"/>
    <w:uiPriority w:val="34"/>
    <w:qFormat/>
    <w:rsid w:val="002E0161"/>
    <w:pPr>
      <w:ind w:left="720"/>
      <w:contextualSpacing/>
    </w:pPr>
  </w:style>
  <w:style w:type="character" w:styleId="CommentReference">
    <w:name w:val="annotation reference"/>
    <w:basedOn w:val="DefaultParagraphFont"/>
    <w:uiPriority w:val="99"/>
    <w:unhideWhenUsed/>
    <w:rsid w:val="00660BC6"/>
    <w:rPr>
      <w:sz w:val="16"/>
      <w:szCs w:val="16"/>
    </w:rPr>
  </w:style>
  <w:style w:type="paragraph" w:styleId="CommentText">
    <w:name w:val="annotation text"/>
    <w:basedOn w:val="Normal"/>
    <w:link w:val="CommentTextChar"/>
    <w:uiPriority w:val="99"/>
    <w:unhideWhenUsed/>
    <w:rsid w:val="00660BC6"/>
  </w:style>
  <w:style w:type="character" w:customStyle="1" w:styleId="CommentTextChar">
    <w:name w:val="Comment Text Char"/>
    <w:basedOn w:val="DefaultParagraphFont"/>
    <w:link w:val="CommentText"/>
    <w:uiPriority w:val="99"/>
    <w:rsid w:val="00660BC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60BC6"/>
    <w:rPr>
      <w:b/>
      <w:bCs/>
    </w:rPr>
  </w:style>
  <w:style w:type="character" w:customStyle="1" w:styleId="CommentSubjectChar">
    <w:name w:val="Comment Subject Char"/>
    <w:basedOn w:val="CommentTextChar"/>
    <w:link w:val="CommentSubject"/>
    <w:uiPriority w:val="99"/>
    <w:semiHidden/>
    <w:rsid w:val="00660BC6"/>
    <w:rPr>
      <w:rFonts w:ascii="Times New Roman" w:eastAsia="Times New Roman" w:hAnsi="Times New Roman" w:cs="Times New Roman"/>
      <w:b/>
      <w:bCs/>
      <w:sz w:val="20"/>
      <w:szCs w:val="20"/>
      <w:lang w:val="en-GB"/>
    </w:rPr>
  </w:style>
  <w:style w:type="paragraph" w:styleId="Revision">
    <w:name w:val="Revision"/>
    <w:hidden/>
    <w:uiPriority w:val="99"/>
    <w:semiHidden/>
    <w:rsid w:val="00D164F0"/>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73594">
      <w:bodyDiv w:val="1"/>
      <w:marLeft w:val="0"/>
      <w:marRight w:val="0"/>
      <w:marTop w:val="0"/>
      <w:marBottom w:val="0"/>
      <w:divBdr>
        <w:top w:val="none" w:sz="0" w:space="0" w:color="auto"/>
        <w:left w:val="none" w:sz="0" w:space="0" w:color="auto"/>
        <w:bottom w:val="none" w:sz="0" w:space="0" w:color="auto"/>
        <w:right w:val="none" w:sz="0" w:space="0" w:color="auto"/>
      </w:divBdr>
    </w:div>
    <w:div w:id="10682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uct.ac.za/forms.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orms.uct.ac.za/hr21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ms.uct.ac.za/hr151.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uctrf.co.za/uctrf/toolbo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Duncan</dc:creator>
  <cp:lastModifiedBy>Jenny Wood</cp:lastModifiedBy>
  <cp:revision>3</cp:revision>
  <cp:lastPrinted>2018-06-19T12:40:00Z</cp:lastPrinted>
  <dcterms:created xsi:type="dcterms:W3CDTF">2023-10-09T12:28:00Z</dcterms:created>
  <dcterms:modified xsi:type="dcterms:W3CDTF">2023-10-09T12:54:00Z</dcterms:modified>
</cp:coreProperties>
</file>